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7CBD" w:rsidRPr="00D14B01" w:rsidRDefault="001C0A7F" w:rsidP="00D14B01">
      <w:pPr>
        <w:rPr>
          <w:rStyle w:val="SubtleReference"/>
          <w:sz w:val="40"/>
        </w:rPr>
      </w:pPr>
      <w:r>
        <w:rPr>
          <w:rStyle w:val="SubtleReference"/>
          <w:sz w:val="40"/>
        </w:rPr>
        <w:t xml:space="preserve">Request for </w:t>
      </w:r>
      <w:r w:rsidR="00D14B01">
        <w:rPr>
          <w:rStyle w:val="SubtleReference"/>
          <w:sz w:val="40"/>
        </w:rPr>
        <w:t>Quotation</w:t>
      </w:r>
    </w:p>
    <w:p w:rsidR="00D47CBD" w:rsidRDefault="00AC1147" w:rsidP="00D47CBD">
      <w:pPr>
        <w:spacing w:after="0"/>
      </w:pPr>
      <w:r>
        <w:t>May</w:t>
      </w:r>
      <w:r w:rsidR="001C0A7F">
        <w:t xml:space="preserve"> 28</w:t>
      </w:r>
      <w:r w:rsidR="009761E5">
        <w:t>, 2014</w:t>
      </w:r>
    </w:p>
    <w:p w:rsidR="00D47CBD" w:rsidRDefault="00D47CBD" w:rsidP="00D47CBD">
      <w:pPr>
        <w:spacing w:after="0"/>
        <w:rPr>
          <w:b/>
        </w:rPr>
      </w:pPr>
      <w:r w:rsidRPr="00D47CBD">
        <w:rPr>
          <w:b/>
        </w:rPr>
        <w:t>Introduction</w:t>
      </w:r>
      <w:r w:rsidR="00D14B01">
        <w:rPr>
          <w:b/>
        </w:rPr>
        <w:t>:</w:t>
      </w:r>
    </w:p>
    <w:p w:rsidR="001C0A7F" w:rsidRDefault="001C0A7F" w:rsidP="001C0A7F">
      <w:pPr>
        <w:spacing w:after="0" w:line="240" w:lineRule="auto"/>
        <w:rPr>
          <w:rFonts w:ascii="Calibri" w:hAnsi="Calibri" w:cs="Times New Roman"/>
          <w:color w:val="1F497D"/>
        </w:rPr>
      </w:pPr>
      <w:r w:rsidRPr="001C0A7F">
        <w:rPr>
          <w:rFonts w:ascii="Calibri" w:hAnsi="Calibri" w:cs="Times New Roman"/>
          <w:color w:val="1F497D"/>
        </w:rPr>
        <w:t xml:space="preserve">The Reynolds School District is seeking quotations to provide and install </w:t>
      </w:r>
      <w:r w:rsidR="0039487F">
        <w:rPr>
          <w:rFonts w:ascii="Calibri" w:hAnsi="Calibri" w:cs="Times New Roman"/>
          <w:color w:val="1F497D"/>
        </w:rPr>
        <w:t>fall protection t</w:t>
      </w:r>
      <w:r w:rsidR="00AC1147">
        <w:rPr>
          <w:rFonts w:ascii="Calibri" w:hAnsi="Calibri" w:cs="Times New Roman"/>
          <w:color w:val="1F497D"/>
        </w:rPr>
        <w:t>o playgrounds at 12</w:t>
      </w:r>
      <w:r w:rsidR="000A3EF4">
        <w:rPr>
          <w:rFonts w:ascii="Calibri" w:hAnsi="Calibri" w:cs="Times New Roman"/>
          <w:color w:val="1F497D"/>
        </w:rPr>
        <w:t xml:space="preserve"> sites listed</w:t>
      </w:r>
      <w:r w:rsidR="0039487F">
        <w:rPr>
          <w:rFonts w:ascii="Calibri" w:hAnsi="Calibri" w:cs="Times New Roman"/>
          <w:color w:val="1F497D"/>
        </w:rPr>
        <w:t xml:space="preserve"> in the provided table.</w:t>
      </w:r>
      <w:r w:rsidRPr="001C0A7F">
        <w:rPr>
          <w:rFonts w:ascii="Calibri" w:hAnsi="Calibri" w:cs="Times New Roman"/>
          <w:color w:val="1F497D"/>
        </w:rPr>
        <w:t xml:space="preserve"> </w:t>
      </w:r>
    </w:p>
    <w:p w:rsidR="00C864EE" w:rsidRPr="001C0A7F" w:rsidRDefault="00C864EE" w:rsidP="001C0A7F">
      <w:pPr>
        <w:spacing w:after="0" w:line="240" w:lineRule="auto"/>
        <w:rPr>
          <w:rFonts w:ascii="Calibri" w:hAnsi="Calibri" w:cs="Times New Roman"/>
          <w:color w:val="1F497D"/>
        </w:rPr>
      </w:pPr>
    </w:p>
    <w:p w:rsidR="001C0A7F" w:rsidRDefault="00E10505" w:rsidP="001C0A7F">
      <w:pPr>
        <w:spacing w:after="0" w:line="240" w:lineRule="auto"/>
        <w:rPr>
          <w:rFonts w:ascii="Calibri" w:hAnsi="Calibri" w:cs="Times New Roman"/>
          <w:b/>
        </w:rPr>
      </w:pPr>
      <w:r w:rsidRPr="00E10505">
        <w:rPr>
          <w:rFonts w:ascii="Calibri" w:hAnsi="Calibri" w:cs="Times New Roman"/>
          <w:b/>
        </w:rPr>
        <w:t>Product requirements;</w:t>
      </w:r>
    </w:p>
    <w:p w:rsidR="00493187" w:rsidRPr="00E10505" w:rsidRDefault="00493187" w:rsidP="001C0A7F">
      <w:pPr>
        <w:spacing w:after="0" w:line="240" w:lineRule="auto"/>
        <w:rPr>
          <w:rFonts w:ascii="Calibri" w:hAnsi="Calibri" w:cs="Times New Roman"/>
          <w:b/>
          <w:i/>
        </w:rPr>
      </w:pPr>
    </w:p>
    <w:p w:rsidR="008B0253" w:rsidRPr="00493187" w:rsidRDefault="008B0253" w:rsidP="00493187">
      <w:pPr>
        <w:pStyle w:val="ListParagraph"/>
        <w:numPr>
          <w:ilvl w:val="0"/>
          <w:numId w:val="23"/>
        </w:numPr>
        <w:spacing w:after="0" w:line="240" w:lineRule="auto"/>
        <w:rPr>
          <w:rFonts w:ascii="Calibri" w:hAnsi="Calibri" w:cs="Times New Roman"/>
        </w:rPr>
      </w:pPr>
      <w:r w:rsidRPr="00493187">
        <w:rPr>
          <w:rFonts w:ascii="Calibri" w:hAnsi="Calibri" w:cs="Times New Roman"/>
        </w:rPr>
        <w:t>The School district specifies</w:t>
      </w:r>
      <w:r w:rsidR="0039487F" w:rsidRPr="00493187">
        <w:rPr>
          <w:rFonts w:ascii="Calibri" w:hAnsi="Calibri" w:cs="Times New Roman"/>
        </w:rPr>
        <w:t xml:space="preserve"> </w:t>
      </w:r>
      <w:r w:rsidR="00493187" w:rsidRPr="00493187">
        <w:rPr>
          <w:rFonts w:ascii="Calibri" w:hAnsi="Calibri" w:cs="Times New Roman"/>
        </w:rPr>
        <w:t>that product(s)</w:t>
      </w:r>
      <w:r w:rsidRPr="00493187">
        <w:rPr>
          <w:rFonts w:ascii="Calibri" w:hAnsi="Calibri" w:cs="Times New Roman"/>
        </w:rPr>
        <w:t xml:space="preserve"> comply with the following standard(s)</w:t>
      </w:r>
    </w:p>
    <w:p w:rsidR="008B0253" w:rsidRPr="00493187" w:rsidRDefault="008B0253" w:rsidP="00493187">
      <w:pPr>
        <w:pStyle w:val="ListParagraph"/>
        <w:numPr>
          <w:ilvl w:val="0"/>
          <w:numId w:val="23"/>
        </w:numPr>
        <w:spacing w:after="0" w:line="240" w:lineRule="auto"/>
        <w:rPr>
          <w:rFonts w:ascii="Calibri" w:hAnsi="Calibri" w:cs="Times New Roman"/>
        </w:rPr>
      </w:pPr>
      <w:r w:rsidRPr="00493187">
        <w:rPr>
          <w:rFonts w:ascii="Calibri" w:hAnsi="Calibri" w:cs="Times New Roman"/>
        </w:rPr>
        <w:t xml:space="preserve">ASTM F1951-08 - Accessibility of Surfaces Systems </w:t>
      </w:r>
    </w:p>
    <w:p w:rsidR="008B0253" w:rsidRPr="00493187" w:rsidRDefault="008B0253" w:rsidP="00493187">
      <w:pPr>
        <w:pStyle w:val="ListParagraph"/>
        <w:numPr>
          <w:ilvl w:val="1"/>
          <w:numId w:val="23"/>
        </w:numPr>
        <w:spacing w:after="0" w:line="240" w:lineRule="auto"/>
        <w:rPr>
          <w:rFonts w:ascii="Calibri" w:hAnsi="Calibri" w:cs="Times New Roman"/>
        </w:rPr>
      </w:pPr>
      <w:r w:rsidRPr="00493187">
        <w:rPr>
          <w:rFonts w:ascii="Calibri" w:hAnsi="Calibri" w:cs="Times New Roman"/>
        </w:rPr>
        <w:t xml:space="preserve">Determination of accessibility systems under and around playground equipment </w:t>
      </w:r>
    </w:p>
    <w:p w:rsidR="008B0253" w:rsidRPr="00493187" w:rsidRDefault="008B0253" w:rsidP="00493187">
      <w:pPr>
        <w:pStyle w:val="ListParagraph"/>
        <w:numPr>
          <w:ilvl w:val="0"/>
          <w:numId w:val="23"/>
        </w:numPr>
        <w:spacing w:after="0" w:line="240" w:lineRule="auto"/>
        <w:rPr>
          <w:rFonts w:ascii="Calibri" w:hAnsi="Calibri" w:cs="Times New Roman"/>
        </w:rPr>
      </w:pPr>
      <w:r w:rsidRPr="00493187">
        <w:rPr>
          <w:rFonts w:ascii="Calibri" w:hAnsi="Calibri" w:cs="Times New Roman"/>
        </w:rPr>
        <w:t xml:space="preserve">ASTM F1292-04 - Impact Attenuation </w:t>
      </w:r>
    </w:p>
    <w:p w:rsidR="008B0253" w:rsidRPr="00493187" w:rsidRDefault="008B0253" w:rsidP="00493187">
      <w:pPr>
        <w:pStyle w:val="ListParagraph"/>
        <w:numPr>
          <w:ilvl w:val="1"/>
          <w:numId w:val="23"/>
        </w:numPr>
        <w:spacing w:after="0" w:line="240" w:lineRule="auto"/>
        <w:rPr>
          <w:rFonts w:ascii="Calibri" w:hAnsi="Calibri" w:cs="Times New Roman"/>
        </w:rPr>
      </w:pPr>
      <w:r w:rsidRPr="00493187">
        <w:rPr>
          <w:rFonts w:ascii="Calibri" w:hAnsi="Calibri" w:cs="Times New Roman"/>
        </w:rPr>
        <w:t>Impact attenuation of surface systems under and around playground equipment</w:t>
      </w:r>
    </w:p>
    <w:p w:rsidR="008B0253" w:rsidRPr="00493187" w:rsidRDefault="008B0253" w:rsidP="00493187">
      <w:pPr>
        <w:pStyle w:val="ListParagraph"/>
        <w:numPr>
          <w:ilvl w:val="0"/>
          <w:numId w:val="23"/>
        </w:numPr>
        <w:spacing w:after="0" w:line="240" w:lineRule="auto"/>
        <w:rPr>
          <w:rFonts w:ascii="Calibri" w:hAnsi="Calibri" w:cs="Times New Roman"/>
        </w:rPr>
      </w:pPr>
      <w:r w:rsidRPr="00493187">
        <w:rPr>
          <w:rFonts w:ascii="Calibri" w:hAnsi="Calibri" w:cs="Times New Roman"/>
        </w:rPr>
        <w:t>ASTM F2075-04 - Standard for Engineered Wood Fiber</w:t>
      </w:r>
    </w:p>
    <w:p w:rsidR="008B0253" w:rsidRPr="00493187" w:rsidRDefault="008B0253" w:rsidP="00493187">
      <w:pPr>
        <w:pStyle w:val="ListParagraph"/>
        <w:numPr>
          <w:ilvl w:val="1"/>
          <w:numId w:val="23"/>
        </w:numPr>
        <w:spacing w:after="0" w:line="240" w:lineRule="auto"/>
        <w:rPr>
          <w:rFonts w:ascii="Calibri" w:hAnsi="Calibri" w:cs="Times New Roman"/>
        </w:rPr>
      </w:pPr>
      <w:proofErr w:type="gramStart"/>
      <w:r w:rsidRPr="00493187">
        <w:rPr>
          <w:rFonts w:ascii="Calibri" w:hAnsi="Calibri" w:cs="Times New Roman"/>
        </w:rPr>
        <w:t xml:space="preserve">Minimum </w:t>
      </w:r>
      <w:r w:rsidR="00AF5CBE" w:rsidRPr="00493187">
        <w:rPr>
          <w:rFonts w:ascii="Calibri" w:hAnsi="Calibri" w:cs="Times New Roman"/>
        </w:rPr>
        <w:t>characteristics</w:t>
      </w:r>
      <w:r w:rsidRPr="00493187">
        <w:rPr>
          <w:rFonts w:ascii="Calibri" w:hAnsi="Calibri" w:cs="Times New Roman"/>
        </w:rPr>
        <w:t xml:space="preserve"> for those factors that determine particle size, consistency, purity and ability to drain.</w:t>
      </w:r>
      <w:proofErr w:type="gramEnd"/>
    </w:p>
    <w:p w:rsidR="00743F56" w:rsidRPr="00493187" w:rsidRDefault="00743F56" w:rsidP="00493187">
      <w:pPr>
        <w:pStyle w:val="ListParagraph"/>
        <w:numPr>
          <w:ilvl w:val="0"/>
          <w:numId w:val="23"/>
        </w:numPr>
        <w:spacing w:after="0" w:line="240" w:lineRule="auto"/>
        <w:rPr>
          <w:rFonts w:ascii="Calibri" w:hAnsi="Calibri" w:cs="Times New Roman"/>
        </w:rPr>
      </w:pPr>
      <w:r w:rsidRPr="00493187">
        <w:rPr>
          <w:rFonts w:ascii="Calibri" w:hAnsi="Calibri" w:cs="Times New Roman"/>
        </w:rPr>
        <w:t>IPEMA Certification – Manufacture must provide proof of certification</w:t>
      </w:r>
    </w:p>
    <w:p w:rsidR="00AC1147" w:rsidRDefault="00AC1147" w:rsidP="00AF5CBE">
      <w:pPr>
        <w:spacing w:after="0" w:line="240" w:lineRule="auto"/>
        <w:ind w:left="720"/>
        <w:rPr>
          <w:rFonts w:ascii="Calibri" w:hAnsi="Calibri" w:cs="Times New Roman"/>
        </w:rPr>
      </w:pPr>
    </w:p>
    <w:p w:rsidR="00AC1147" w:rsidRDefault="00AC1147" w:rsidP="00AF5CBE">
      <w:pPr>
        <w:spacing w:after="0" w:line="240" w:lineRule="auto"/>
        <w:ind w:left="720"/>
        <w:rPr>
          <w:rFonts w:ascii="Calibri" w:hAnsi="Calibri" w:cs="Times New Roman"/>
        </w:rPr>
      </w:pPr>
    </w:p>
    <w:tbl>
      <w:tblPr>
        <w:tblW w:w="6700" w:type="dxa"/>
        <w:tblInd w:w="93" w:type="dxa"/>
        <w:tblLook w:val="04A0" w:firstRow="1" w:lastRow="0" w:firstColumn="1" w:lastColumn="0" w:noHBand="0" w:noVBand="1"/>
      </w:tblPr>
      <w:tblGrid>
        <w:gridCol w:w="1480"/>
        <w:gridCol w:w="1194"/>
        <w:gridCol w:w="1760"/>
        <w:gridCol w:w="2280"/>
      </w:tblGrid>
      <w:tr w:rsidR="00E10505" w:rsidRPr="00E10505" w:rsidTr="00E10505">
        <w:trPr>
          <w:trHeight w:val="255"/>
        </w:trPr>
        <w:tc>
          <w:tcPr>
            <w:tcW w:w="148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10505" w:rsidRPr="00E10505" w:rsidRDefault="00E10505" w:rsidP="00E1050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E10505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SCHOOL</w:t>
            </w:r>
          </w:p>
        </w:tc>
        <w:tc>
          <w:tcPr>
            <w:tcW w:w="118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10505" w:rsidRPr="00E10505" w:rsidRDefault="00E10505" w:rsidP="00E1050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E10505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SQ</w:t>
            </w:r>
            <w:proofErr w:type="spellEnd"/>
            <w:r w:rsidRPr="00E10505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 xml:space="preserve"> FT</w:t>
            </w:r>
          </w:p>
        </w:tc>
        <w:tc>
          <w:tcPr>
            <w:tcW w:w="176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10505" w:rsidRPr="00E10505" w:rsidRDefault="00E10505" w:rsidP="00E1050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E10505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current depth</w:t>
            </w:r>
          </w:p>
        </w:tc>
        <w:tc>
          <w:tcPr>
            <w:tcW w:w="228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10505" w:rsidRPr="00E10505" w:rsidRDefault="00E10505" w:rsidP="00E1050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E10505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estimate to reach required depth (CY)</w:t>
            </w:r>
          </w:p>
        </w:tc>
      </w:tr>
      <w:tr w:rsidR="00E10505" w:rsidRPr="00E10505" w:rsidTr="00E10505">
        <w:trPr>
          <w:trHeight w:val="405"/>
        </w:trPr>
        <w:tc>
          <w:tcPr>
            <w:tcW w:w="148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10505" w:rsidRPr="00E10505" w:rsidRDefault="00E10505" w:rsidP="00E1050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8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10505" w:rsidRPr="00E10505" w:rsidRDefault="00E10505" w:rsidP="00E1050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76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10505" w:rsidRPr="00E10505" w:rsidRDefault="00E10505" w:rsidP="00E1050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8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10505" w:rsidRPr="00E10505" w:rsidRDefault="00E10505" w:rsidP="00E10505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E10505" w:rsidRPr="00E10505" w:rsidTr="00E10505">
        <w:trPr>
          <w:trHeight w:val="195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505" w:rsidRPr="00E10505" w:rsidRDefault="00E10505" w:rsidP="00E1050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505" w:rsidRPr="00E10505" w:rsidRDefault="00E10505" w:rsidP="00E1050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505" w:rsidRPr="00E10505" w:rsidRDefault="00E10505" w:rsidP="00E1050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2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505" w:rsidRPr="00E10505" w:rsidRDefault="00E10505" w:rsidP="00E1050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E10505" w:rsidRPr="00E10505" w:rsidTr="00E10505">
        <w:trPr>
          <w:trHeight w:val="315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505" w:rsidRPr="00E10505" w:rsidRDefault="00E10505" w:rsidP="00E1050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10505">
              <w:rPr>
                <w:rFonts w:ascii="Calibri" w:eastAsia="Times New Roman" w:hAnsi="Calibri" w:cs="Times New Roman"/>
                <w:color w:val="000000"/>
              </w:rPr>
              <w:t>Davis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505" w:rsidRPr="00E10505" w:rsidRDefault="00E10505" w:rsidP="00E1050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E10505">
              <w:rPr>
                <w:rFonts w:ascii="Calibri" w:eastAsia="Times New Roman" w:hAnsi="Calibri" w:cs="Times New Roman"/>
                <w:color w:val="000000"/>
              </w:rPr>
              <w:t>14,850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505" w:rsidRPr="00E10505" w:rsidRDefault="00E10505" w:rsidP="00E1050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E10505">
              <w:rPr>
                <w:rFonts w:ascii="Calibri" w:eastAsia="Times New Roman" w:hAnsi="Calibri" w:cs="Times New Roman"/>
                <w:color w:val="000000"/>
              </w:rPr>
              <w:t>4"</w:t>
            </w:r>
          </w:p>
        </w:tc>
        <w:tc>
          <w:tcPr>
            <w:tcW w:w="2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505" w:rsidRPr="00E10505" w:rsidRDefault="00E10505" w:rsidP="00E1050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E10505">
              <w:rPr>
                <w:rFonts w:ascii="Calibri" w:eastAsia="Times New Roman" w:hAnsi="Calibri" w:cs="Times New Roman"/>
                <w:color w:val="000000"/>
              </w:rPr>
              <w:t>367</w:t>
            </w:r>
          </w:p>
        </w:tc>
      </w:tr>
      <w:tr w:rsidR="00E10505" w:rsidRPr="00E10505" w:rsidTr="00E10505">
        <w:trPr>
          <w:trHeight w:val="315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505" w:rsidRPr="00E10505" w:rsidRDefault="00E10505" w:rsidP="00E1050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10505">
              <w:rPr>
                <w:rFonts w:ascii="Calibri" w:eastAsia="Times New Roman" w:hAnsi="Calibri" w:cs="Times New Roman"/>
                <w:color w:val="000000"/>
              </w:rPr>
              <w:t>Fairview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505" w:rsidRPr="00E10505" w:rsidRDefault="00E10505" w:rsidP="00E1050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E10505">
              <w:rPr>
                <w:rFonts w:ascii="Calibri" w:eastAsia="Times New Roman" w:hAnsi="Calibri" w:cs="Times New Roman"/>
                <w:color w:val="000000"/>
              </w:rPr>
              <w:t>8,676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505" w:rsidRPr="00E10505" w:rsidRDefault="00E10505" w:rsidP="00E1050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E10505">
              <w:rPr>
                <w:rFonts w:ascii="Calibri" w:eastAsia="Times New Roman" w:hAnsi="Calibri" w:cs="Times New Roman"/>
                <w:color w:val="000000"/>
              </w:rPr>
              <w:t>3-4"</w:t>
            </w:r>
          </w:p>
        </w:tc>
        <w:tc>
          <w:tcPr>
            <w:tcW w:w="2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505" w:rsidRPr="00E10505" w:rsidRDefault="00E10505" w:rsidP="00E1050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E10505">
              <w:rPr>
                <w:rFonts w:ascii="Calibri" w:eastAsia="Times New Roman" w:hAnsi="Calibri" w:cs="Times New Roman"/>
                <w:color w:val="000000"/>
              </w:rPr>
              <w:t>215</w:t>
            </w:r>
          </w:p>
        </w:tc>
      </w:tr>
      <w:tr w:rsidR="00E10505" w:rsidRPr="00E10505" w:rsidTr="00E10505">
        <w:trPr>
          <w:trHeight w:val="315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505" w:rsidRPr="00E10505" w:rsidRDefault="00E10505" w:rsidP="00E1050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10505">
              <w:rPr>
                <w:rFonts w:ascii="Calibri" w:eastAsia="Times New Roman" w:hAnsi="Calibri" w:cs="Times New Roman"/>
                <w:color w:val="000000"/>
              </w:rPr>
              <w:t>Glenfair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505" w:rsidRPr="00E10505" w:rsidRDefault="00E10505" w:rsidP="00E1050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E10505">
              <w:rPr>
                <w:rFonts w:ascii="Calibri" w:eastAsia="Times New Roman" w:hAnsi="Calibri" w:cs="Times New Roman"/>
                <w:color w:val="000000"/>
              </w:rPr>
              <w:t>15,030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505" w:rsidRPr="00E10505" w:rsidRDefault="00E10505" w:rsidP="00E1050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E10505">
              <w:rPr>
                <w:rFonts w:ascii="Calibri" w:eastAsia="Times New Roman" w:hAnsi="Calibri" w:cs="Times New Roman"/>
                <w:color w:val="000000"/>
              </w:rPr>
              <w:t>4"</w:t>
            </w:r>
          </w:p>
        </w:tc>
        <w:tc>
          <w:tcPr>
            <w:tcW w:w="2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505" w:rsidRPr="00E10505" w:rsidRDefault="00E10505" w:rsidP="00E1050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E10505">
              <w:rPr>
                <w:rFonts w:ascii="Calibri" w:eastAsia="Times New Roman" w:hAnsi="Calibri" w:cs="Times New Roman"/>
                <w:color w:val="000000"/>
              </w:rPr>
              <w:t>372</w:t>
            </w:r>
          </w:p>
        </w:tc>
      </w:tr>
      <w:tr w:rsidR="00E10505" w:rsidRPr="00E10505" w:rsidTr="00E10505">
        <w:trPr>
          <w:trHeight w:val="315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505" w:rsidRPr="00E10505" w:rsidRDefault="00E10505" w:rsidP="00E1050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10505">
              <w:rPr>
                <w:rFonts w:ascii="Calibri" w:eastAsia="Times New Roman" w:hAnsi="Calibri" w:cs="Times New Roman"/>
                <w:color w:val="000000"/>
              </w:rPr>
              <w:t>Hartley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505" w:rsidRPr="00E10505" w:rsidRDefault="00E10505" w:rsidP="00E1050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E10505">
              <w:rPr>
                <w:rFonts w:ascii="Calibri" w:eastAsia="Times New Roman" w:hAnsi="Calibri" w:cs="Times New Roman"/>
                <w:color w:val="000000"/>
              </w:rPr>
              <w:t>9,925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505" w:rsidRPr="00E10505" w:rsidRDefault="00E10505" w:rsidP="00E1050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E10505">
              <w:rPr>
                <w:rFonts w:ascii="Calibri" w:eastAsia="Times New Roman" w:hAnsi="Calibri" w:cs="Times New Roman"/>
                <w:color w:val="000000"/>
              </w:rPr>
              <w:t>3"</w:t>
            </w:r>
          </w:p>
        </w:tc>
        <w:tc>
          <w:tcPr>
            <w:tcW w:w="2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505" w:rsidRPr="00E10505" w:rsidRDefault="00E10505" w:rsidP="00E1050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E10505">
              <w:rPr>
                <w:rFonts w:ascii="Calibri" w:eastAsia="Times New Roman" w:hAnsi="Calibri" w:cs="Times New Roman"/>
                <w:color w:val="000000"/>
              </w:rPr>
              <w:t>246</w:t>
            </w:r>
          </w:p>
        </w:tc>
      </w:tr>
      <w:tr w:rsidR="00E10505" w:rsidRPr="00E10505" w:rsidTr="00E10505">
        <w:trPr>
          <w:trHeight w:val="315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505" w:rsidRPr="00E10505" w:rsidRDefault="00E10505" w:rsidP="00E1050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10505">
              <w:rPr>
                <w:rFonts w:ascii="Calibri" w:eastAsia="Times New Roman" w:hAnsi="Calibri" w:cs="Times New Roman"/>
                <w:color w:val="000000"/>
              </w:rPr>
              <w:t>Reynolds HS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505" w:rsidRPr="00E10505" w:rsidRDefault="00E10505" w:rsidP="00E1050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E10505">
              <w:rPr>
                <w:rFonts w:ascii="Calibri" w:eastAsia="Times New Roman" w:hAnsi="Calibri" w:cs="Times New Roman"/>
                <w:color w:val="000000"/>
              </w:rPr>
              <w:t>5,000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505" w:rsidRPr="00E10505" w:rsidRDefault="00E10505" w:rsidP="00E1050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E10505">
              <w:rPr>
                <w:rFonts w:ascii="Calibri" w:eastAsia="Times New Roman" w:hAnsi="Calibri" w:cs="Times New Roman"/>
                <w:color w:val="000000"/>
              </w:rPr>
              <w:t xml:space="preserve">3"  </w:t>
            </w:r>
          </w:p>
        </w:tc>
        <w:tc>
          <w:tcPr>
            <w:tcW w:w="2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505" w:rsidRPr="00E10505" w:rsidRDefault="00E10505" w:rsidP="00E1050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E10505">
              <w:rPr>
                <w:rFonts w:ascii="Calibri" w:eastAsia="Times New Roman" w:hAnsi="Calibri" w:cs="Times New Roman"/>
                <w:color w:val="000000"/>
              </w:rPr>
              <w:t>124</w:t>
            </w:r>
          </w:p>
        </w:tc>
      </w:tr>
      <w:tr w:rsidR="00E10505" w:rsidRPr="00E10505" w:rsidTr="00E10505">
        <w:trPr>
          <w:trHeight w:val="315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505" w:rsidRPr="00E10505" w:rsidRDefault="00E10505" w:rsidP="00E1050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10505">
              <w:rPr>
                <w:rFonts w:ascii="Calibri" w:eastAsia="Times New Roman" w:hAnsi="Calibri" w:cs="Times New Roman"/>
                <w:color w:val="000000"/>
              </w:rPr>
              <w:t>Troutdale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505" w:rsidRPr="00E10505" w:rsidRDefault="00E10505" w:rsidP="00E1050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E10505">
              <w:rPr>
                <w:rFonts w:ascii="Calibri" w:eastAsia="Times New Roman" w:hAnsi="Calibri" w:cs="Times New Roman"/>
                <w:color w:val="000000"/>
              </w:rPr>
              <w:t>9,982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505" w:rsidRPr="00E10505" w:rsidRDefault="00E10505" w:rsidP="00E1050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E10505">
              <w:rPr>
                <w:rFonts w:ascii="Calibri" w:eastAsia="Times New Roman" w:hAnsi="Calibri" w:cs="Times New Roman"/>
                <w:color w:val="000000"/>
              </w:rPr>
              <w:t>3"</w:t>
            </w:r>
          </w:p>
        </w:tc>
        <w:tc>
          <w:tcPr>
            <w:tcW w:w="2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505" w:rsidRPr="00E10505" w:rsidRDefault="00E10505" w:rsidP="00E1050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E10505">
              <w:rPr>
                <w:rFonts w:ascii="Calibri" w:eastAsia="Times New Roman" w:hAnsi="Calibri" w:cs="Times New Roman"/>
                <w:color w:val="000000"/>
              </w:rPr>
              <w:t>247</w:t>
            </w:r>
          </w:p>
        </w:tc>
      </w:tr>
      <w:tr w:rsidR="00E10505" w:rsidRPr="00E10505" w:rsidTr="00E10505">
        <w:trPr>
          <w:trHeight w:val="315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505" w:rsidRPr="00E10505" w:rsidRDefault="00E10505" w:rsidP="00E1050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10505">
              <w:rPr>
                <w:rFonts w:ascii="Calibri" w:eastAsia="Times New Roman" w:hAnsi="Calibri" w:cs="Times New Roman"/>
                <w:color w:val="000000"/>
              </w:rPr>
              <w:t>Woodland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505" w:rsidRPr="00E10505" w:rsidRDefault="00E10505" w:rsidP="00E1050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E10505">
              <w:rPr>
                <w:rFonts w:ascii="Calibri" w:eastAsia="Times New Roman" w:hAnsi="Calibri" w:cs="Times New Roman"/>
                <w:color w:val="000000"/>
              </w:rPr>
              <w:t>13,200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505" w:rsidRPr="00E10505" w:rsidRDefault="00E10505" w:rsidP="00E1050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E10505">
              <w:rPr>
                <w:rFonts w:ascii="Calibri" w:eastAsia="Times New Roman" w:hAnsi="Calibri" w:cs="Times New Roman"/>
                <w:color w:val="000000"/>
              </w:rPr>
              <w:t>3"-4"</w:t>
            </w:r>
          </w:p>
        </w:tc>
        <w:tc>
          <w:tcPr>
            <w:tcW w:w="2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505" w:rsidRPr="00E10505" w:rsidRDefault="00E10505" w:rsidP="00E1050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E10505">
              <w:rPr>
                <w:rFonts w:ascii="Calibri" w:eastAsia="Times New Roman" w:hAnsi="Calibri" w:cs="Times New Roman"/>
                <w:color w:val="000000"/>
              </w:rPr>
              <w:t>326</w:t>
            </w:r>
          </w:p>
        </w:tc>
      </w:tr>
      <w:tr w:rsidR="00E10505" w:rsidRPr="00E10505" w:rsidTr="00E10505">
        <w:trPr>
          <w:trHeight w:val="315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505" w:rsidRPr="00E10505" w:rsidRDefault="00E10505" w:rsidP="00E1050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10505">
              <w:rPr>
                <w:rFonts w:ascii="Calibri" w:eastAsia="Times New Roman" w:hAnsi="Calibri" w:cs="Times New Roman"/>
                <w:color w:val="000000"/>
              </w:rPr>
              <w:t>Alder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505" w:rsidRPr="00E10505" w:rsidRDefault="00E10505" w:rsidP="00E1050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E10505">
              <w:rPr>
                <w:rFonts w:ascii="Calibri" w:eastAsia="Times New Roman" w:hAnsi="Calibri" w:cs="Times New Roman"/>
                <w:color w:val="000000"/>
              </w:rPr>
              <w:t>12,030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505" w:rsidRPr="00E10505" w:rsidRDefault="00E10505" w:rsidP="00E1050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E10505">
              <w:rPr>
                <w:rFonts w:ascii="Calibri" w:eastAsia="Times New Roman" w:hAnsi="Calibri" w:cs="Times New Roman"/>
                <w:color w:val="000000"/>
              </w:rPr>
              <w:t>5"</w:t>
            </w:r>
          </w:p>
        </w:tc>
        <w:tc>
          <w:tcPr>
            <w:tcW w:w="2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505" w:rsidRPr="00E10505" w:rsidRDefault="00E10505" w:rsidP="00E1050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E10505">
              <w:rPr>
                <w:rFonts w:ascii="Calibri" w:eastAsia="Times New Roman" w:hAnsi="Calibri" w:cs="Times New Roman"/>
                <w:color w:val="000000"/>
              </w:rPr>
              <w:t>298</w:t>
            </w:r>
          </w:p>
        </w:tc>
      </w:tr>
      <w:tr w:rsidR="00E10505" w:rsidRPr="00E10505" w:rsidTr="00E10505">
        <w:trPr>
          <w:trHeight w:val="315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505" w:rsidRPr="00E10505" w:rsidRDefault="00E10505" w:rsidP="00E1050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10505">
              <w:rPr>
                <w:rFonts w:ascii="Calibri" w:eastAsia="Times New Roman" w:hAnsi="Calibri" w:cs="Times New Roman"/>
                <w:color w:val="000000"/>
              </w:rPr>
              <w:t>Margaret Scott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505" w:rsidRPr="00E10505" w:rsidRDefault="00E10505" w:rsidP="00E1050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E10505">
              <w:rPr>
                <w:rFonts w:ascii="Calibri" w:eastAsia="Times New Roman" w:hAnsi="Calibri" w:cs="Times New Roman"/>
                <w:color w:val="000000"/>
              </w:rPr>
              <w:t>19,680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505" w:rsidRPr="00E10505" w:rsidRDefault="00E10505" w:rsidP="00E1050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E10505">
              <w:rPr>
                <w:rFonts w:ascii="Calibri" w:eastAsia="Times New Roman" w:hAnsi="Calibri" w:cs="Times New Roman"/>
                <w:color w:val="000000"/>
              </w:rPr>
              <w:t>4"</w:t>
            </w:r>
          </w:p>
        </w:tc>
        <w:tc>
          <w:tcPr>
            <w:tcW w:w="2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505" w:rsidRPr="00E10505" w:rsidRDefault="00E10505" w:rsidP="00E1050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E10505">
              <w:rPr>
                <w:rFonts w:ascii="Calibri" w:eastAsia="Times New Roman" w:hAnsi="Calibri" w:cs="Times New Roman"/>
                <w:color w:val="000000"/>
              </w:rPr>
              <w:t>486</w:t>
            </w:r>
          </w:p>
        </w:tc>
      </w:tr>
      <w:tr w:rsidR="00E10505" w:rsidRPr="00E10505" w:rsidTr="00E10505">
        <w:trPr>
          <w:trHeight w:val="315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505" w:rsidRPr="00E10505" w:rsidRDefault="00E10505" w:rsidP="00E1050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10505">
              <w:rPr>
                <w:rFonts w:ascii="Calibri" w:eastAsia="Times New Roman" w:hAnsi="Calibri" w:cs="Times New Roman"/>
                <w:color w:val="000000"/>
              </w:rPr>
              <w:t xml:space="preserve">Salish 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505" w:rsidRPr="00E10505" w:rsidRDefault="00E10505" w:rsidP="00E1050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E10505">
              <w:rPr>
                <w:rFonts w:ascii="Calibri" w:eastAsia="Times New Roman" w:hAnsi="Calibri" w:cs="Times New Roman"/>
                <w:color w:val="000000"/>
              </w:rPr>
              <w:t>11,200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505" w:rsidRPr="00E10505" w:rsidRDefault="00E10505" w:rsidP="00E1050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E10505">
              <w:rPr>
                <w:rFonts w:ascii="Calibri" w:eastAsia="Times New Roman" w:hAnsi="Calibri" w:cs="Times New Roman"/>
                <w:color w:val="000000"/>
              </w:rPr>
              <w:t>3-6"</w:t>
            </w:r>
          </w:p>
        </w:tc>
        <w:tc>
          <w:tcPr>
            <w:tcW w:w="2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505" w:rsidRPr="00E10505" w:rsidRDefault="00E10505" w:rsidP="00E1050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E10505">
              <w:rPr>
                <w:rFonts w:ascii="Calibri" w:eastAsia="Times New Roman" w:hAnsi="Calibri" w:cs="Times New Roman"/>
                <w:color w:val="000000"/>
              </w:rPr>
              <w:t>277</w:t>
            </w:r>
          </w:p>
        </w:tc>
      </w:tr>
      <w:tr w:rsidR="00E10505" w:rsidRPr="00E10505" w:rsidTr="00E10505">
        <w:trPr>
          <w:trHeight w:val="315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505" w:rsidRPr="00E10505" w:rsidRDefault="00E10505" w:rsidP="00E1050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10505">
              <w:rPr>
                <w:rFonts w:ascii="Calibri" w:eastAsia="Times New Roman" w:hAnsi="Calibri" w:cs="Times New Roman"/>
                <w:color w:val="000000"/>
              </w:rPr>
              <w:t>Sweetbrier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505" w:rsidRPr="00E10505" w:rsidRDefault="00E10505" w:rsidP="00E1050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E10505">
              <w:rPr>
                <w:rFonts w:ascii="Calibri" w:eastAsia="Times New Roman" w:hAnsi="Calibri" w:cs="Times New Roman"/>
                <w:color w:val="000000"/>
              </w:rPr>
              <w:t>8,575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505" w:rsidRPr="00E10505" w:rsidRDefault="00E10505" w:rsidP="00E1050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E10505">
              <w:rPr>
                <w:rFonts w:ascii="Calibri" w:eastAsia="Times New Roman" w:hAnsi="Calibri" w:cs="Times New Roman"/>
                <w:color w:val="000000"/>
              </w:rPr>
              <w:t>6"</w:t>
            </w:r>
          </w:p>
        </w:tc>
        <w:tc>
          <w:tcPr>
            <w:tcW w:w="2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505" w:rsidRPr="00E10505" w:rsidRDefault="00E10505" w:rsidP="00E1050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E10505">
              <w:rPr>
                <w:rFonts w:ascii="Calibri" w:eastAsia="Times New Roman" w:hAnsi="Calibri" w:cs="Times New Roman"/>
                <w:color w:val="000000"/>
              </w:rPr>
              <w:t>212</w:t>
            </w:r>
          </w:p>
        </w:tc>
      </w:tr>
      <w:tr w:rsidR="00E10505" w:rsidRPr="00E10505" w:rsidTr="00E10505">
        <w:trPr>
          <w:trHeight w:val="315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505" w:rsidRPr="00E10505" w:rsidRDefault="00E10505" w:rsidP="00E1050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10505">
              <w:rPr>
                <w:rFonts w:ascii="Calibri" w:eastAsia="Times New Roman" w:hAnsi="Calibri" w:cs="Times New Roman"/>
                <w:color w:val="000000"/>
              </w:rPr>
              <w:t>Wilkes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505" w:rsidRPr="00E10505" w:rsidRDefault="00E10505" w:rsidP="00E1050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E10505">
              <w:rPr>
                <w:rFonts w:ascii="Calibri" w:eastAsia="Times New Roman" w:hAnsi="Calibri" w:cs="Times New Roman"/>
                <w:color w:val="000000"/>
              </w:rPr>
              <w:t>7,376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505" w:rsidRPr="00E10505" w:rsidRDefault="00E10505" w:rsidP="00E1050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E10505">
              <w:rPr>
                <w:rFonts w:ascii="Calibri" w:eastAsia="Times New Roman" w:hAnsi="Calibri" w:cs="Times New Roman"/>
                <w:color w:val="000000"/>
              </w:rPr>
              <w:t>4"-6"</w:t>
            </w:r>
          </w:p>
        </w:tc>
        <w:tc>
          <w:tcPr>
            <w:tcW w:w="2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505" w:rsidRPr="00E10505" w:rsidRDefault="00E10505" w:rsidP="00E1050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E10505">
              <w:rPr>
                <w:rFonts w:ascii="Calibri" w:eastAsia="Times New Roman" w:hAnsi="Calibri" w:cs="Times New Roman"/>
                <w:color w:val="000000"/>
              </w:rPr>
              <w:t>183</w:t>
            </w:r>
          </w:p>
        </w:tc>
      </w:tr>
      <w:tr w:rsidR="00E10505" w:rsidRPr="00E10505" w:rsidTr="00E10505">
        <w:trPr>
          <w:trHeight w:val="315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505" w:rsidRPr="00E10505" w:rsidRDefault="00E10505" w:rsidP="00E1050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505" w:rsidRPr="00E10505" w:rsidRDefault="00E10505" w:rsidP="00E1050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505" w:rsidRPr="00E10505" w:rsidRDefault="00E10505" w:rsidP="00E1050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2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505" w:rsidRPr="00E10505" w:rsidRDefault="00E10505" w:rsidP="00E1050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E10505" w:rsidRPr="00E10505" w:rsidTr="00E10505">
        <w:trPr>
          <w:trHeight w:val="315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505" w:rsidRPr="00E10505" w:rsidRDefault="00E10505" w:rsidP="00E1050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505" w:rsidRPr="00E10505" w:rsidRDefault="00E10505" w:rsidP="00E1050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</w:pPr>
            <w:r w:rsidRPr="00E10505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  <w:t>135,524.0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505" w:rsidRPr="00E10505" w:rsidRDefault="00E10505" w:rsidP="00E1050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2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505" w:rsidRPr="00E10505" w:rsidRDefault="00E10505" w:rsidP="00E1050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</w:pPr>
            <w:r w:rsidRPr="00E10505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  <w:t>3,353.0</w:t>
            </w:r>
          </w:p>
        </w:tc>
      </w:tr>
    </w:tbl>
    <w:p w:rsidR="001C0A7F" w:rsidRDefault="001C0A7F" w:rsidP="008B0253">
      <w:pPr>
        <w:spacing w:after="0" w:line="240" w:lineRule="auto"/>
        <w:rPr>
          <w:rFonts w:ascii="Calibri" w:hAnsi="Calibri" w:cs="Times New Roman"/>
        </w:rPr>
      </w:pPr>
    </w:p>
    <w:p w:rsidR="00AC1147" w:rsidRDefault="00AC1147" w:rsidP="001C0A7F">
      <w:pPr>
        <w:pBdr>
          <w:bottom w:val="single" w:sz="12" w:space="1" w:color="auto"/>
        </w:pBdr>
        <w:spacing w:after="0" w:line="240" w:lineRule="auto"/>
        <w:rPr>
          <w:rFonts w:ascii="Calibri" w:hAnsi="Calibri" w:cs="Times New Roman"/>
        </w:rPr>
      </w:pPr>
    </w:p>
    <w:p w:rsidR="00AC1147" w:rsidRPr="00AC1147" w:rsidRDefault="00AC1147" w:rsidP="001C0A7F">
      <w:pPr>
        <w:spacing w:after="0" w:line="240" w:lineRule="auto"/>
        <w:rPr>
          <w:rFonts w:ascii="Calibri" w:hAnsi="Calibri" w:cs="Times New Roman"/>
          <w:b/>
        </w:rPr>
      </w:pPr>
      <w:r w:rsidRPr="00AC1147">
        <w:rPr>
          <w:rFonts w:ascii="Calibri" w:hAnsi="Calibri" w:cs="Times New Roman"/>
          <w:b/>
        </w:rPr>
        <w:t>General Scope</w:t>
      </w:r>
    </w:p>
    <w:p w:rsidR="00AC1147" w:rsidRPr="00493187" w:rsidRDefault="00AC1147" w:rsidP="00493187">
      <w:pPr>
        <w:pStyle w:val="ListParagraph"/>
        <w:numPr>
          <w:ilvl w:val="0"/>
          <w:numId w:val="21"/>
        </w:numPr>
        <w:pBdr>
          <w:top w:val="single" w:sz="12" w:space="1" w:color="auto"/>
          <w:bottom w:val="single" w:sz="12" w:space="1" w:color="auto"/>
        </w:pBdr>
        <w:spacing w:after="0" w:line="240" w:lineRule="auto"/>
        <w:rPr>
          <w:rFonts w:ascii="Calibri" w:hAnsi="Calibri" w:cs="Times New Roman"/>
        </w:rPr>
      </w:pPr>
      <w:r w:rsidRPr="00493187">
        <w:rPr>
          <w:rFonts w:ascii="Calibri" w:hAnsi="Calibri" w:cs="Times New Roman"/>
        </w:rPr>
        <w:t xml:space="preserve">Move in Set up and deliver product to specified areas. </w:t>
      </w:r>
      <w:proofErr w:type="gramStart"/>
      <w:r w:rsidRPr="00493187">
        <w:rPr>
          <w:rFonts w:ascii="Calibri" w:hAnsi="Calibri" w:cs="Times New Roman"/>
        </w:rPr>
        <w:t>Via blown in process.</w:t>
      </w:r>
      <w:proofErr w:type="gramEnd"/>
    </w:p>
    <w:p w:rsidR="00AC1147" w:rsidRPr="00493187" w:rsidRDefault="00AC1147" w:rsidP="00493187">
      <w:pPr>
        <w:pStyle w:val="ListParagraph"/>
        <w:numPr>
          <w:ilvl w:val="0"/>
          <w:numId w:val="21"/>
        </w:numPr>
        <w:pBdr>
          <w:top w:val="single" w:sz="12" w:space="1" w:color="auto"/>
          <w:bottom w:val="single" w:sz="12" w:space="1" w:color="auto"/>
        </w:pBdr>
        <w:spacing w:after="0" w:line="240" w:lineRule="auto"/>
        <w:rPr>
          <w:rFonts w:ascii="Calibri" w:hAnsi="Calibri" w:cs="Times New Roman"/>
        </w:rPr>
      </w:pPr>
      <w:r w:rsidRPr="00493187">
        <w:rPr>
          <w:rFonts w:ascii="Calibri" w:hAnsi="Calibri" w:cs="Times New Roman"/>
        </w:rPr>
        <w:t>Provide appropriate safety measures when deemed necessary and appropriate.</w:t>
      </w:r>
    </w:p>
    <w:p w:rsidR="00493187" w:rsidRPr="00493187" w:rsidRDefault="00AC1147" w:rsidP="00493187">
      <w:pPr>
        <w:pStyle w:val="ListParagraph"/>
        <w:numPr>
          <w:ilvl w:val="0"/>
          <w:numId w:val="21"/>
        </w:numPr>
        <w:pBdr>
          <w:top w:val="single" w:sz="12" w:space="1" w:color="auto"/>
          <w:bottom w:val="single" w:sz="12" w:space="1" w:color="auto"/>
        </w:pBdr>
        <w:spacing w:after="0" w:line="240" w:lineRule="auto"/>
        <w:rPr>
          <w:rFonts w:ascii="Calibri" w:hAnsi="Calibri" w:cs="Times New Roman"/>
        </w:rPr>
      </w:pPr>
      <w:r w:rsidRPr="00493187">
        <w:rPr>
          <w:rFonts w:ascii="Calibri" w:hAnsi="Calibri" w:cs="Times New Roman"/>
        </w:rPr>
        <w:t>Provide delivery schedule to coordinate district support where needed.</w:t>
      </w:r>
    </w:p>
    <w:p w:rsidR="00AC1147" w:rsidRDefault="00AC1147" w:rsidP="001C0A7F">
      <w:pPr>
        <w:pBdr>
          <w:bottom w:val="single" w:sz="12" w:space="1" w:color="auto"/>
        </w:pBdr>
        <w:spacing w:after="0" w:line="240" w:lineRule="auto"/>
        <w:rPr>
          <w:rFonts w:ascii="Calibri" w:hAnsi="Calibri" w:cs="Times New Roman"/>
          <w:b/>
        </w:rPr>
      </w:pPr>
    </w:p>
    <w:p w:rsidR="00AC1147" w:rsidRDefault="00AC1147" w:rsidP="001C0A7F">
      <w:pPr>
        <w:pBdr>
          <w:bottom w:val="single" w:sz="12" w:space="1" w:color="auto"/>
        </w:pBdr>
        <w:spacing w:after="0" w:line="240" w:lineRule="auto"/>
        <w:rPr>
          <w:rFonts w:ascii="Calibri" w:hAnsi="Calibri" w:cs="Times New Roman"/>
          <w:b/>
        </w:rPr>
      </w:pPr>
    </w:p>
    <w:p w:rsidR="00AC1147" w:rsidRDefault="00AC1147" w:rsidP="001C0A7F">
      <w:pPr>
        <w:pBdr>
          <w:bottom w:val="single" w:sz="12" w:space="1" w:color="auto"/>
        </w:pBdr>
        <w:spacing w:after="0" w:line="240" w:lineRule="auto"/>
        <w:rPr>
          <w:rFonts w:ascii="Calibri" w:hAnsi="Calibri" w:cs="Times New Roman"/>
          <w:b/>
        </w:rPr>
      </w:pPr>
    </w:p>
    <w:p w:rsidR="00AC1147" w:rsidRDefault="00AC1147" w:rsidP="001C0A7F">
      <w:pPr>
        <w:pBdr>
          <w:bottom w:val="single" w:sz="12" w:space="1" w:color="auto"/>
        </w:pBdr>
        <w:spacing w:after="0" w:line="240" w:lineRule="auto"/>
        <w:rPr>
          <w:rFonts w:ascii="Calibri" w:hAnsi="Calibri" w:cs="Times New Roman"/>
          <w:b/>
        </w:rPr>
      </w:pPr>
      <w:r w:rsidRPr="00AC1147">
        <w:rPr>
          <w:rFonts w:ascii="Calibri" w:hAnsi="Calibri" w:cs="Times New Roman"/>
          <w:b/>
        </w:rPr>
        <w:t>Conditions</w:t>
      </w:r>
    </w:p>
    <w:p w:rsidR="00AC1147" w:rsidRPr="00AC1147" w:rsidRDefault="00AC1147" w:rsidP="001C0A7F">
      <w:pPr>
        <w:spacing w:after="0" w:line="240" w:lineRule="auto"/>
        <w:rPr>
          <w:rFonts w:ascii="Calibri" w:hAnsi="Calibri" w:cs="Times New Roman"/>
          <w:b/>
        </w:rPr>
      </w:pPr>
    </w:p>
    <w:p w:rsidR="0039487F" w:rsidRPr="00493187" w:rsidRDefault="0039487F" w:rsidP="00493187">
      <w:pPr>
        <w:pStyle w:val="ListParagraph"/>
        <w:numPr>
          <w:ilvl w:val="0"/>
          <w:numId w:val="22"/>
        </w:numPr>
        <w:spacing w:after="0" w:line="240" w:lineRule="auto"/>
        <w:rPr>
          <w:rFonts w:ascii="Calibri" w:hAnsi="Calibri" w:cs="Times New Roman"/>
        </w:rPr>
      </w:pPr>
      <w:r w:rsidRPr="00493187">
        <w:rPr>
          <w:rFonts w:ascii="Calibri" w:hAnsi="Calibri" w:cs="Times New Roman"/>
        </w:rPr>
        <w:t>The prospective supplier is to confirm quantities at all locations.</w:t>
      </w:r>
    </w:p>
    <w:p w:rsidR="0039487F" w:rsidRPr="00493187" w:rsidRDefault="0039487F" w:rsidP="00493187">
      <w:pPr>
        <w:pStyle w:val="ListParagraph"/>
        <w:numPr>
          <w:ilvl w:val="0"/>
          <w:numId w:val="22"/>
        </w:numPr>
        <w:spacing w:after="0" w:line="240" w:lineRule="auto"/>
        <w:rPr>
          <w:rFonts w:ascii="Calibri" w:hAnsi="Calibri" w:cs="Times New Roman"/>
        </w:rPr>
      </w:pPr>
      <w:r w:rsidRPr="00493187">
        <w:rPr>
          <w:rFonts w:ascii="Calibri" w:hAnsi="Calibri" w:cs="Times New Roman"/>
        </w:rPr>
        <w:t xml:space="preserve">The price will </w:t>
      </w:r>
      <w:r w:rsidR="00AC1147" w:rsidRPr="00493187">
        <w:rPr>
          <w:rFonts w:ascii="Calibri" w:hAnsi="Calibri" w:cs="Times New Roman"/>
        </w:rPr>
        <w:t xml:space="preserve">include </w:t>
      </w:r>
      <w:r w:rsidRPr="00493187">
        <w:rPr>
          <w:rFonts w:ascii="Calibri" w:hAnsi="Calibri" w:cs="Times New Roman"/>
        </w:rPr>
        <w:t>installation by “blown in” process.</w:t>
      </w:r>
    </w:p>
    <w:p w:rsidR="00AC1147" w:rsidRPr="00493187" w:rsidRDefault="00AC1147" w:rsidP="00493187">
      <w:pPr>
        <w:pStyle w:val="ListParagraph"/>
        <w:numPr>
          <w:ilvl w:val="0"/>
          <w:numId w:val="22"/>
        </w:numPr>
        <w:spacing w:after="0" w:line="240" w:lineRule="auto"/>
        <w:rPr>
          <w:rFonts w:ascii="Calibri" w:hAnsi="Calibri" w:cs="Times New Roman"/>
        </w:rPr>
      </w:pPr>
      <w:r w:rsidRPr="00493187">
        <w:rPr>
          <w:rFonts w:ascii="Calibri" w:hAnsi="Calibri" w:cs="Times New Roman"/>
        </w:rPr>
        <w:t xml:space="preserve">All sites to be prepared for new material (by others) </w:t>
      </w:r>
    </w:p>
    <w:p w:rsidR="001C0A7F" w:rsidRPr="001C0A7F" w:rsidRDefault="001C0A7F" w:rsidP="001C0A7F">
      <w:pPr>
        <w:spacing w:after="0" w:line="240" w:lineRule="auto"/>
        <w:rPr>
          <w:rFonts w:ascii="Calibri" w:hAnsi="Calibri" w:cs="Times New Roman"/>
          <w:color w:val="1F497D"/>
        </w:rPr>
      </w:pPr>
    </w:p>
    <w:p w:rsidR="007344BB" w:rsidRDefault="007344BB" w:rsidP="00BF18D7">
      <w:pPr>
        <w:pBdr>
          <w:bottom w:val="single" w:sz="12" w:space="1" w:color="auto"/>
        </w:pBdr>
        <w:rPr>
          <w:b/>
        </w:rPr>
      </w:pPr>
    </w:p>
    <w:p w:rsidR="008A3933" w:rsidRDefault="0061429D" w:rsidP="00BF18D7">
      <w:r w:rsidRPr="00D14B01">
        <w:rPr>
          <w:b/>
        </w:rPr>
        <w:t>The successful bidder</w:t>
      </w:r>
      <w:r>
        <w:t xml:space="preserve"> will be </w:t>
      </w:r>
      <w:r w:rsidR="008A3933">
        <w:t>required to provide or have on hand</w:t>
      </w:r>
      <w:r>
        <w:t xml:space="preserve"> and make available to the Reynolds School district.</w:t>
      </w:r>
    </w:p>
    <w:p w:rsidR="0061429D" w:rsidRDefault="0061429D" w:rsidP="0061429D">
      <w:pPr>
        <w:pStyle w:val="ListParagraph"/>
        <w:numPr>
          <w:ilvl w:val="0"/>
          <w:numId w:val="2"/>
        </w:numPr>
      </w:pPr>
      <w:r>
        <w:t xml:space="preserve">Certificate of Insurance naming the </w:t>
      </w:r>
      <w:r w:rsidRPr="00D14B01">
        <w:rPr>
          <w:b/>
          <w:u w:val="single"/>
        </w:rPr>
        <w:t xml:space="preserve">“Reynolds School District 1204 NE </w:t>
      </w:r>
      <w:r w:rsidR="00D14B01" w:rsidRPr="00D14B01">
        <w:rPr>
          <w:b/>
          <w:u w:val="single"/>
        </w:rPr>
        <w:t>201</w:t>
      </w:r>
      <w:r w:rsidR="00D14B01" w:rsidRPr="00D14B01">
        <w:rPr>
          <w:b/>
          <w:u w:val="single"/>
          <w:vertAlign w:val="superscript"/>
        </w:rPr>
        <w:t>st</w:t>
      </w:r>
      <w:r w:rsidR="00D14B01" w:rsidRPr="00D14B01">
        <w:rPr>
          <w:b/>
          <w:u w:val="single"/>
        </w:rPr>
        <w:t xml:space="preserve"> Ave</w:t>
      </w:r>
      <w:r w:rsidRPr="00D14B01">
        <w:rPr>
          <w:b/>
          <w:u w:val="single"/>
        </w:rPr>
        <w:t xml:space="preserve">, Fairview OR 97024” </w:t>
      </w:r>
      <w:r>
        <w:t>as additional Insured.</w:t>
      </w:r>
    </w:p>
    <w:p w:rsidR="0061429D" w:rsidRDefault="0061429D" w:rsidP="0061429D">
      <w:pPr>
        <w:pStyle w:val="ListParagraph"/>
        <w:numPr>
          <w:ilvl w:val="0"/>
          <w:numId w:val="2"/>
        </w:numPr>
      </w:pPr>
      <w:r>
        <w:t>“SIPP” (Site Incident Prevention Plan)</w:t>
      </w:r>
    </w:p>
    <w:p w:rsidR="0061429D" w:rsidRDefault="0061429D" w:rsidP="0061429D">
      <w:pPr>
        <w:pStyle w:val="ListParagraph"/>
        <w:numPr>
          <w:ilvl w:val="0"/>
          <w:numId w:val="2"/>
        </w:numPr>
      </w:pPr>
      <w:r>
        <w:t>Copy of Documented safety Program</w:t>
      </w:r>
    </w:p>
    <w:p w:rsidR="00327AF2" w:rsidRDefault="0061429D" w:rsidP="00327AF2">
      <w:pPr>
        <w:pStyle w:val="ListParagraph"/>
        <w:numPr>
          <w:ilvl w:val="0"/>
          <w:numId w:val="2"/>
        </w:numPr>
      </w:pPr>
      <w:r>
        <w:t xml:space="preserve">Provide upon request Background\citizen status </w:t>
      </w:r>
      <w:r w:rsidR="00327AF2">
        <w:t>documentation.</w:t>
      </w:r>
    </w:p>
    <w:p w:rsidR="00327AF2" w:rsidRPr="00327AF2" w:rsidRDefault="00327AF2" w:rsidP="00327AF2">
      <w:pPr>
        <w:pBdr>
          <w:bottom w:val="single" w:sz="12" w:space="1" w:color="auto"/>
        </w:pBdr>
      </w:pPr>
    </w:p>
    <w:p w:rsidR="008A3933" w:rsidRPr="008A3933" w:rsidRDefault="008A3933" w:rsidP="00BF18D7">
      <w:pPr>
        <w:rPr>
          <w:b/>
        </w:rPr>
      </w:pPr>
      <w:r w:rsidRPr="008A3933">
        <w:rPr>
          <w:b/>
        </w:rPr>
        <w:t>Selection criteria</w:t>
      </w:r>
    </w:p>
    <w:p w:rsidR="008A3933" w:rsidRPr="00A01616" w:rsidRDefault="008A3933" w:rsidP="008A3933">
      <w:pPr>
        <w:autoSpaceDE w:val="0"/>
        <w:autoSpaceDN w:val="0"/>
        <w:adjustRightInd w:val="0"/>
        <w:spacing w:after="0" w:line="240" w:lineRule="auto"/>
        <w:rPr>
          <w:rFonts w:cs="Arial"/>
          <w:color w:val="000000"/>
        </w:rPr>
      </w:pPr>
      <w:bookmarkStart w:id="0" w:name="OLE_LINK1"/>
      <w:r w:rsidRPr="00A01616">
        <w:rPr>
          <w:rFonts w:cs="Arial"/>
          <w:color w:val="000000"/>
        </w:rPr>
        <w:t xml:space="preserve">The Reynolds School District may request </w:t>
      </w:r>
      <w:r w:rsidRPr="00A01616">
        <w:rPr>
          <w:rFonts w:cs="Arial"/>
          <w:b/>
          <w:bCs/>
          <w:color w:val="000000"/>
        </w:rPr>
        <w:t xml:space="preserve">Best and Final </w:t>
      </w:r>
      <w:r w:rsidRPr="00A01616">
        <w:rPr>
          <w:rFonts w:cs="Arial"/>
          <w:color w:val="000000"/>
        </w:rPr>
        <w:t>offers based upon improved understanding of the offers or changed scope of work. Based on the initial proposals, and Best and Final offers, if requested, a panel will select the proposal which best fulfills the requirements and is the best value to the Distr</w:t>
      </w:r>
      <w:r w:rsidR="001C0A7F">
        <w:rPr>
          <w:rFonts w:cs="Arial"/>
          <w:color w:val="000000"/>
        </w:rPr>
        <w:t>ict. Evaluation of the proposal\quotation</w:t>
      </w:r>
      <w:r w:rsidRPr="00A01616">
        <w:rPr>
          <w:rFonts w:cs="Arial"/>
          <w:color w:val="000000"/>
        </w:rPr>
        <w:t xml:space="preserve"> is ex</w:t>
      </w:r>
      <w:r w:rsidR="001C0A7F">
        <w:rPr>
          <w:rFonts w:cs="Arial"/>
          <w:color w:val="000000"/>
        </w:rPr>
        <w:t>pected to be completed within 1</w:t>
      </w:r>
      <w:r w:rsidRPr="00A01616">
        <w:rPr>
          <w:rFonts w:cs="Arial"/>
          <w:color w:val="000000"/>
        </w:rPr>
        <w:t xml:space="preserve"> </w:t>
      </w:r>
      <w:proofErr w:type="gramStart"/>
      <w:r w:rsidRPr="00A01616">
        <w:rPr>
          <w:rFonts w:cs="Arial"/>
          <w:color w:val="000000"/>
        </w:rPr>
        <w:t>days</w:t>
      </w:r>
      <w:proofErr w:type="gramEnd"/>
      <w:r w:rsidRPr="00A01616">
        <w:rPr>
          <w:rFonts w:cs="Arial"/>
          <w:color w:val="000000"/>
        </w:rPr>
        <w:t xml:space="preserve"> after their receipt. The lowest price proposal will not necessarily be </w:t>
      </w:r>
      <w:proofErr w:type="gramStart"/>
      <w:r w:rsidRPr="00A01616">
        <w:rPr>
          <w:rFonts w:cs="Arial"/>
          <w:color w:val="000000"/>
        </w:rPr>
        <w:t>selected,</w:t>
      </w:r>
      <w:proofErr w:type="gramEnd"/>
      <w:r w:rsidRPr="00A01616">
        <w:rPr>
          <w:rFonts w:cs="Arial"/>
          <w:color w:val="000000"/>
        </w:rPr>
        <w:t xml:space="preserve"> proposals</w:t>
      </w:r>
      <w:r w:rsidR="001C0A7F">
        <w:rPr>
          <w:rFonts w:cs="Arial"/>
          <w:color w:val="000000"/>
        </w:rPr>
        <w:t>\quotations</w:t>
      </w:r>
      <w:r w:rsidRPr="00A01616">
        <w:rPr>
          <w:rFonts w:cs="Arial"/>
          <w:color w:val="000000"/>
        </w:rPr>
        <w:t xml:space="preserve"> will be weighed more heavily tha</w:t>
      </w:r>
      <w:r w:rsidR="00221426">
        <w:rPr>
          <w:rFonts w:cs="Arial"/>
          <w:color w:val="000000"/>
        </w:rPr>
        <w:t>n costs to insure that the District</w:t>
      </w:r>
      <w:r w:rsidRPr="00A01616">
        <w:rPr>
          <w:rFonts w:cs="Arial"/>
          <w:color w:val="000000"/>
        </w:rPr>
        <w:t xml:space="preserve"> is procuring best value versus lowest price.</w:t>
      </w:r>
    </w:p>
    <w:bookmarkEnd w:id="0"/>
    <w:p w:rsidR="00D14B01" w:rsidRDefault="00D14B01" w:rsidP="00BF18D7">
      <w:pPr>
        <w:rPr>
          <w:b/>
        </w:rPr>
      </w:pPr>
    </w:p>
    <w:p w:rsidR="00320ECA" w:rsidRDefault="00320ECA" w:rsidP="00BF18D7">
      <w:pPr>
        <w:rPr>
          <w:b/>
        </w:rPr>
      </w:pPr>
    </w:p>
    <w:p w:rsidR="0061429D" w:rsidRPr="00D14B01" w:rsidRDefault="00D14B01" w:rsidP="00BF18D7">
      <w:pPr>
        <w:rPr>
          <w:b/>
        </w:rPr>
      </w:pPr>
      <w:r>
        <w:rPr>
          <w:b/>
        </w:rPr>
        <w:lastRenderedPageBreak/>
        <w:t xml:space="preserve">Submission details – </w:t>
      </w:r>
      <w:r w:rsidRPr="00F15422">
        <w:rPr>
          <w:b/>
          <w:u w:val="single"/>
        </w:rPr>
        <w:t>minimums</w:t>
      </w:r>
      <w:r>
        <w:rPr>
          <w:b/>
        </w:rPr>
        <w:t xml:space="preserve"> – Deadline 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8"/>
        <w:gridCol w:w="5580"/>
        <w:gridCol w:w="1728"/>
      </w:tblGrid>
      <w:tr w:rsidR="007034BE" w:rsidTr="00D14B01">
        <w:tc>
          <w:tcPr>
            <w:tcW w:w="2268" w:type="dxa"/>
          </w:tcPr>
          <w:p w:rsidR="007034BE" w:rsidRDefault="007034BE" w:rsidP="007034BE">
            <w:pPr>
              <w:jc w:val="right"/>
            </w:pPr>
            <w:r>
              <w:t>Company Name:</w:t>
            </w:r>
          </w:p>
        </w:tc>
        <w:tc>
          <w:tcPr>
            <w:tcW w:w="7308" w:type="dxa"/>
            <w:gridSpan w:val="2"/>
            <w:tcBorders>
              <w:bottom w:val="single" w:sz="4" w:space="0" w:color="auto"/>
            </w:tcBorders>
          </w:tcPr>
          <w:p w:rsidR="007034BE" w:rsidRDefault="007034BE" w:rsidP="00BF18D7"/>
        </w:tc>
      </w:tr>
      <w:tr w:rsidR="007034BE" w:rsidTr="00D14B01">
        <w:tc>
          <w:tcPr>
            <w:tcW w:w="2268" w:type="dxa"/>
          </w:tcPr>
          <w:p w:rsidR="007034BE" w:rsidRDefault="007034BE" w:rsidP="007034BE">
            <w:pPr>
              <w:jc w:val="right"/>
            </w:pPr>
            <w:r>
              <w:t>Address:</w:t>
            </w:r>
          </w:p>
        </w:tc>
        <w:tc>
          <w:tcPr>
            <w:tcW w:w="730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034BE" w:rsidRDefault="007034BE" w:rsidP="00D2694A"/>
        </w:tc>
      </w:tr>
      <w:tr w:rsidR="007034BE" w:rsidTr="00D14B01">
        <w:tc>
          <w:tcPr>
            <w:tcW w:w="2268" w:type="dxa"/>
          </w:tcPr>
          <w:p w:rsidR="007034BE" w:rsidRDefault="007034BE" w:rsidP="007034BE">
            <w:pPr>
              <w:jc w:val="right"/>
            </w:pPr>
            <w:r>
              <w:t>Contact Information</w:t>
            </w:r>
          </w:p>
        </w:tc>
        <w:tc>
          <w:tcPr>
            <w:tcW w:w="730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034BE" w:rsidRDefault="007034BE" w:rsidP="00D2694A"/>
        </w:tc>
      </w:tr>
      <w:tr w:rsidR="007034BE" w:rsidTr="00D14B01">
        <w:tc>
          <w:tcPr>
            <w:tcW w:w="2268" w:type="dxa"/>
          </w:tcPr>
          <w:p w:rsidR="007034BE" w:rsidRDefault="007034BE" w:rsidP="007034BE">
            <w:pPr>
              <w:jc w:val="right"/>
            </w:pPr>
            <w:r>
              <w:t>Office:</w:t>
            </w:r>
          </w:p>
        </w:tc>
        <w:tc>
          <w:tcPr>
            <w:tcW w:w="730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034BE" w:rsidRDefault="007034BE" w:rsidP="00D2694A"/>
        </w:tc>
      </w:tr>
      <w:tr w:rsidR="007034BE" w:rsidTr="00D14B01">
        <w:tc>
          <w:tcPr>
            <w:tcW w:w="2268" w:type="dxa"/>
          </w:tcPr>
          <w:p w:rsidR="007034BE" w:rsidRDefault="007034BE" w:rsidP="007034BE">
            <w:pPr>
              <w:jc w:val="right"/>
            </w:pPr>
            <w:r>
              <w:t>Email:</w:t>
            </w:r>
          </w:p>
        </w:tc>
        <w:tc>
          <w:tcPr>
            <w:tcW w:w="730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034BE" w:rsidRDefault="007034BE" w:rsidP="00D2694A"/>
        </w:tc>
      </w:tr>
      <w:tr w:rsidR="007034BE" w:rsidTr="00D14B01">
        <w:tc>
          <w:tcPr>
            <w:tcW w:w="2268" w:type="dxa"/>
          </w:tcPr>
          <w:p w:rsidR="007034BE" w:rsidRDefault="007034BE" w:rsidP="007034BE">
            <w:pPr>
              <w:jc w:val="right"/>
            </w:pPr>
            <w:r>
              <w:t>Phone:</w:t>
            </w:r>
          </w:p>
        </w:tc>
        <w:tc>
          <w:tcPr>
            <w:tcW w:w="730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034BE" w:rsidRDefault="007034BE" w:rsidP="00D2694A"/>
        </w:tc>
      </w:tr>
      <w:tr w:rsidR="007034BE" w:rsidTr="00D14B01">
        <w:tc>
          <w:tcPr>
            <w:tcW w:w="2268" w:type="dxa"/>
          </w:tcPr>
          <w:p w:rsidR="007034BE" w:rsidRDefault="007034BE" w:rsidP="007034BE">
            <w:pPr>
              <w:jc w:val="right"/>
            </w:pPr>
            <w:r>
              <w:t>Primary contact:</w:t>
            </w:r>
          </w:p>
        </w:tc>
        <w:tc>
          <w:tcPr>
            <w:tcW w:w="730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034BE" w:rsidRDefault="007034BE" w:rsidP="00BF18D7"/>
        </w:tc>
      </w:tr>
      <w:tr w:rsidR="007034BE" w:rsidTr="00D14B01">
        <w:tc>
          <w:tcPr>
            <w:tcW w:w="2268" w:type="dxa"/>
          </w:tcPr>
          <w:p w:rsidR="007034BE" w:rsidRDefault="007034BE" w:rsidP="00D14B01">
            <w:pPr>
              <w:jc w:val="right"/>
            </w:pPr>
          </w:p>
        </w:tc>
        <w:tc>
          <w:tcPr>
            <w:tcW w:w="5580" w:type="dxa"/>
            <w:tcBorders>
              <w:top w:val="single" w:sz="4" w:space="0" w:color="auto"/>
            </w:tcBorders>
          </w:tcPr>
          <w:p w:rsidR="007034BE" w:rsidRDefault="007034BE" w:rsidP="00BF18D7"/>
        </w:tc>
        <w:tc>
          <w:tcPr>
            <w:tcW w:w="1728" w:type="dxa"/>
            <w:tcBorders>
              <w:top w:val="single" w:sz="4" w:space="0" w:color="auto"/>
            </w:tcBorders>
          </w:tcPr>
          <w:p w:rsidR="007034BE" w:rsidRDefault="007034BE" w:rsidP="00BF18D7"/>
        </w:tc>
      </w:tr>
      <w:tr w:rsidR="007034BE" w:rsidTr="00D14B01">
        <w:tc>
          <w:tcPr>
            <w:tcW w:w="2268" w:type="dxa"/>
          </w:tcPr>
          <w:p w:rsidR="007034BE" w:rsidRDefault="00D14B01" w:rsidP="00D14B01">
            <w:pPr>
              <w:jc w:val="right"/>
            </w:pPr>
            <w:r>
              <w:t>Cost Breakdown:</w:t>
            </w:r>
          </w:p>
        </w:tc>
        <w:tc>
          <w:tcPr>
            <w:tcW w:w="5580" w:type="dxa"/>
            <w:tcBorders>
              <w:bottom w:val="single" w:sz="4" w:space="0" w:color="auto"/>
            </w:tcBorders>
          </w:tcPr>
          <w:p w:rsidR="007034BE" w:rsidRDefault="00AC1147" w:rsidP="00BF18D7">
            <w:r>
              <w:t>Lump Sum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:rsidR="007034BE" w:rsidRDefault="007034BE" w:rsidP="00BF18D7">
            <w:r>
              <w:t>$</w:t>
            </w:r>
          </w:p>
        </w:tc>
      </w:tr>
      <w:tr w:rsidR="007034BE" w:rsidTr="00D14B01">
        <w:tc>
          <w:tcPr>
            <w:tcW w:w="2268" w:type="dxa"/>
          </w:tcPr>
          <w:p w:rsidR="007034BE" w:rsidRDefault="007034BE" w:rsidP="00BF18D7"/>
        </w:tc>
        <w:tc>
          <w:tcPr>
            <w:tcW w:w="5580" w:type="dxa"/>
            <w:tcBorders>
              <w:top w:val="single" w:sz="4" w:space="0" w:color="auto"/>
              <w:bottom w:val="single" w:sz="4" w:space="0" w:color="auto"/>
            </w:tcBorders>
          </w:tcPr>
          <w:p w:rsidR="007034BE" w:rsidRDefault="00AC1147" w:rsidP="00BF18D7">
            <w:r>
              <w:t>Cost per CY</w:t>
            </w:r>
          </w:p>
        </w:tc>
        <w:tc>
          <w:tcPr>
            <w:tcW w:w="1728" w:type="dxa"/>
            <w:tcBorders>
              <w:top w:val="single" w:sz="4" w:space="0" w:color="auto"/>
              <w:bottom w:val="single" w:sz="4" w:space="0" w:color="auto"/>
            </w:tcBorders>
          </w:tcPr>
          <w:p w:rsidR="007034BE" w:rsidRDefault="00D14B01" w:rsidP="00BF18D7">
            <w:r>
              <w:t>$</w:t>
            </w:r>
          </w:p>
        </w:tc>
      </w:tr>
      <w:tr w:rsidR="007034BE" w:rsidTr="00D14B01">
        <w:tc>
          <w:tcPr>
            <w:tcW w:w="2268" w:type="dxa"/>
          </w:tcPr>
          <w:p w:rsidR="007034BE" w:rsidRDefault="007034BE" w:rsidP="00BF18D7"/>
        </w:tc>
        <w:tc>
          <w:tcPr>
            <w:tcW w:w="5580" w:type="dxa"/>
            <w:tcBorders>
              <w:top w:val="single" w:sz="4" w:space="0" w:color="auto"/>
              <w:bottom w:val="single" w:sz="4" w:space="0" w:color="auto"/>
            </w:tcBorders>
          </w:tcPr>
          <w:p w:rsidR="007034BE" w:rsidRDefault="007034BE" w:rsidP="00BF18D7"/>
        </w:tc>
        <w:tc>
          <w:tcPr>
            <w:tcW w:w="1728" w:type="dxa"/>
            <w:tcBorders>
              <w:top w:val="single" w:sz="4" w:space="0" w:color="auto"/>
              <w:bottom w:val="single" w:sz="4" w:space="0" w:color="auto"/>
            </w:tcBorders>
          </w:tcPr>
          <w:p w:rsidR="007034BE" w:rsidRDefault="00D14B01" w:rsidP="00BF18D7">
            <w:r>
              <w:t>$</w:t>
            </w:r>
          </w:p>
        </w:tc>
      </w:tr>
      <w:tr w:rsidR="007344BB" w:rsidTr="00D14B01">
        <w:tc>
          <w:tcPr>
            <w:tcW w:w="2268" w:type="dxa"/>
          </w:tcPr>
          <w:p w:rsidR="007344BB" w:rsidRDefault="007344BB" w:rsidP="00BF18D7"/>
        </w:tc>
        <w:tc>
          <w:tcPr>
            <w:tcW w:w="5580" w:type="dxa"/>
            <w:tcBorders>
              <w:top w:val="single" w:sz="4" w:space="0" w:color="auto"/>
              <w:bottom w:val="single" w:sz="4" w:space="0" w:color="auto"/>
            </w:tcBorders>
          </w:tcPr>
          <w:p w:rsidR="007344BB" w:rsidRDefault="007344BB" w:rsidP="00BF18D7"/>
        </w:tc>
        <w:tc>
          <w:tcPr>
            <w:tcW w:w="1728" w:type="dxa"/>
            <w:tcBorders>
              <w:top w:val="single" w:sz="4" w:space="0" w:color="auto"/>
              <w:bottom w:val="single" w:sz="4" w:space="0" w:color="auto"/>
            </w:tcBorders>
          </w:tcPr>
          <w:p w:rsidR="007344BB" w:rsidRDefault="007344BB" w:rsidP="00BF18D7"/>
        </w:tc>
      </w:tr>
      <w:tr w:rsidR="007344BB" w:rsidTr="00D14B01">
        <w:tc>
          <w:tcPr>
            <w:tcW w:w="2268" w:type="dxa"/>
          </w:tcPr>
          <w:p w:rsidR="007344BB" w:rsidRDefault="007344BB" w:rsidP="00BF18D7"/>
        </w:tc>
        <w:tc>
          <w:tcPr>
            <w:tcW w:w="5580" w:type="dxa"/>
            <w:tcBorders>
              <w:top w:val="single" w:sz="4" w:space="0" w:color="auto"/>
              <w:bottom w:val="single" w:sz="4" w:space="0" w:color="auto"/>
            </w:tcBorders>
          </w:tcPr>
          <w:p w:rsidR="007344BB" w:rsidRDefault="007344BB" w:rsidP="00BF18D7"/>
        </w:tc>
        <w:tc>
          <w:tcPr>
            <w:tcW w:w="1728" w:type="dxa"/>
            <w:tcBorders>
              <w:top w:val="single" w:sz="4" w:space="0" w:color="auto"/>
              <w:bottom w:val="single" w:sz="4" w:space="0" w:color="auto"/>
            </w:tcBorders>
          </w:tcPr>
          <w:p w:rsidR="007344BB" w:rsidRDefault="007344BB" w:rsidP="00BF18D7"/>
        </w:tc>
      </w:tr>
      <w:tr w:rsidR="007034BE" w:rsidTr="00D14B01">
        <w:tc>
          <w:tcPr>
            <w:tcW w:w="2268" w:type="dxa"/>
          </w:tcPr>
          <w:p w:rsidR="007034BE" w:rsidRDefault="007034BE" w:rsidP="00BF18D7"/>
        </w:tc>
        <w:tc>
          <w:tcPr>
            <w:tcW w:w="5580" w:type="dxa"/>
            <w:tcBorders>
              <w:top w:val="single" w:sz="4" w:space="0" w:color="auto"/>
            </w:tcBorders>
          </w:tcPr>
          <w:p w:rsidR="007034BE" w:rsidRDefault="007034BE" w:rsidP="00BF18D7"/>
        </w:tc>
        <w:tc>
          <w:tcPr>
            <w:tcW w:w="1728" w:type="dxa"/>
            <w:tcBorders>
              <w:top w:val="single" w:sz="4" w:space="0" w:color="auto"/>
            </w:tcBorders>
          </w:tcPr>
          <w:p w:rsidR="007034BE" w:rsidRDefault="007034BE" w:rsidP="00BF18D7"/>
        </w:tc>
      </w:tr>
    </w:tbl>
    <w:p w:rsidR="0061429D" w:rsidRDefault="0061429D" w:rsidP="00BF18D7"/>
    <w:p w:rsidR="007034BE" w:rsidRDefault="007034BE" w:rsidP="007034BE">
      <w:pPr>
        <w:spacing w:after="0"/>
      </w:pPr>
      <w:r>
        <w:t>________________________________</w:t>
      </w:r>
      <w:r>
        <w:tab/>
      </w:r>
      <w:r>
        <w:tab/>
      </w:r>
      <w:r>
        <w:tab/>
      </w:r>
      <w:r>
        <w:tab/>
      </w:r>
      <w:r>
        <w:tab/>
        <w:t>__________________________</w:t>
      </w:r>
    </w:p>
    <w:p w:rsidR="007034BE" w:rsidRDefault="007034BE" w:rsidP="007034BE">
      <w:pPr>
        <w:spacing w:after="0"/>
      </w:pPr>
      <w:r>
        <w:t>Signature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Date</w:t>
      </w:r>
    </w:p>
    <w:p w:rsidR="007034BE" w:rsidRDefault="007034BE" w:rsidP="007034BE">
      <w:pPr>
        <w:spacing w:after="0"/>
      </w:pPr>
    </w:p>
    <w:p w:rsidR="007034BE" w:rsidRDefault="007034BE" w:rsidP="007034BE">
      <w:pPr>
        <w:spacing w:after="0"/>
      </w:pPr>
    </w:p>
    <w:p w:rsidR="008A3933" w:rsidRPr="00F15422" w:rsidRDefault="008A3933" w:rsidP="007034BE">
      <w:pPr>
        <w:spacing w:after="0"/>
        <w:rPr>
          <w:b/>
          <w:u w:val="single"/>
        </w:rPr>
      </w:pPr>
      <w:r w:rsidRPr="007034BE">
        <w:rPr>
          <w:b/>
          <w:i/>
          <w:u w:val="single"/>
        </w:rPr>
        <w:t xml:space="preserve">Please </w:t>
      </w:r>
      <w:proofErr w:type="gramStart"/>
      <w:r w:rsidRPr="007034BE">
        <w:rPr>
          <w:b/>
          <w:i/>
          <w:u w:val="single"/>
        </w:rPr>
        <w:t>sign</w:t>
      </w:r>
      <w:r w:rsidR="00FD736D">
        <w:t xml:space="preserve"> and submit </w:t>
      </w:r>
      <w:r w:rsidR="00FD736D" w:rsidRPr="002332E2">
        <w:rPr>
          <w:b/>
          <w:u w:val="single"/>
        </w:rPr>
        <w:t>this</w:t>
      </w:r>
      <w:r>
        <w:t xml:space="preserve"> Pr</w:t>
      </w:r>
      <w:r w:rsidR="007034BE">
        <w:t>oposal\</w:t>
      </w:r>
      <w:r>
        <w:t xml:space="preserve">Quote and return via email to Ivan Leigh </w:t>
      </w:r>
      <w:hyperlink r:id="rId9" w:history="1">
        <w:r w:rsidRPr="008C499C">
          <w:rPr>
            <w:rStyle w:val="Hyperlink"/>
          </w:rPr>
          <w:t>ileigh@rsd7.net</w:t>
        </w:r>
      </w:hyperlink>
      <w:proofErr w:type="gramEnd"/>
      <w:r>
        <w:t xml:space="preserve"> </w:t>
      </w:r>
      <w:r w:rsidRPr="00D14B01">
        <w:rPr>
          <w:b/>
        </w:rPr>
        <w:t xml:space="preserve">no later than </w:t>
      </w:r>
      <w:r w:rsidR="00B317BB">
        <w:rPr>
          <w:b/>
          <w:u w:val="single"/>
        </w:rPr>
        <w:t>June 13</w:t>
      </w:r>
      <w:bookmarkStart w:id="1" w:name="_GoBack"/>
      <w:bookmarkEnd w:id="1"/>
      <w:r w:rsidR="008D1595">
        <w:rPr>
          <w:b/>
          <w:u w:val="single"/>
        </w:rPr>
        <w:t>, 2014, 5:00</w:t>
      </w:r>
      <w:r w:rsidRPr="00F15422">
        <w:rPr>
          <w:b/>
          <w:u w:val="single"/>
        </w:rPr>
        <w:t xml:space="preserve"> PM</w:t>
      </w:r>
    </w:p>
    <w:p w:rsidR="00D14B01" w:rsidRDefault="00D14B01" w:rsidP="007034BE">
      <w:pPr>
        <w:spacing w:after="0"/>
        <w:rPr>
          <w:b/>
        </w:rPr>
      </w:pPr>
    </w:p>
    <w:p w:rsidR="00D14B01" w:rsidRDefault="00D14B01" w:rsidP="007034BE">
      <w:pPr>
        <w:spacing w:after="0"/>
        <w:rPr>
          <w:b/>
        </w:rPr>
      </w:pPr>
      <w:r>
        <w:rPr>
          <w:b/>
        </w:rPr>
        <w:t>Thank you</w:t>
      </w:r>
    </w:p>
    <w:p w:rsidR="00F04B42" w:rsidRDefault="00F04B42" w:rsidP="007034BE">
      <w:pPr>
        <w:spacing w:after="0"/>
        <w:rPr>
          <w:b/>
        </w:rPr>
      </w:pPr>
      <w:r>
        <w:rPr>
          <w:b/>
        </w:rPr>
        <w:t>Ivan Leigh</w:t>
      </w:r>
    </w:p>
    <w:p w:rsidR="00F04B42" w:rsidRDefault="00F04B42" w:rsidP="007034BE">
      <w:pPr>
        <w:spacing w:after="0"/>
        <w:rPr>
          <w:b/>
        </w:rPr>
      </w:pPr>
      <w:r>
        <w:rPr>
          <w:b/>
        </w:rPr>
        <w:t>503-830-3993</w:t>
      </w:r>
    </w:p>
    <w:p w:rsidR="00F04B42" w:rsidRDefault="00F04B42" w:rsidP="007034BE">
      <w:pPr>
        <w:spacing w:after="0"/>
        <w:rPr>
          <w:b/>
        </w:rPr>
      </w:pPr>
      <w:r>
        <w:rPr>
          <w:b/>
        </w:rPr>
        <w:t>RSD7</w:t>
      </w:r>
    </w:p>
    <w:p w:rsidR="00F04B42" w:rsidRPr="00D14B01" w:rsidRDefault="00F04B42" w:rsidP="007034BE">
      <w:pPr>
        <w:spacing w:after="0"/>
        <w:rPr>
          <w:b/>
        </w:rPr>
      </w:pPr>
      <w:r>
        <w:rPr>
          <w:b/>
        </w:rPr>
        <w:t>Supervisor - Facilities</w:t>
      </w:r>
    </w:p>
    <w:sectPr w:rsidR="00F04B42" w:rsidRPr="00D14B01" w:rsidSect="00D14B01">
      <w:headerReference w:type="default" r:id="rId10"/>
      <w:footerReference w:type="default" r:id="rId11"/>
      <w:pgSz w:w="12240" w:h="15840" w:code="1"/>
      <w:pgMar w:top="1440" w:right="108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34BE" w:rsidRDefault="007034BE" w:rsidP="007034BE">
      <w:pPr>
        <w:spacing w:after="0" w:line="240" w:lineRule="auto"/>
      </w:pPr>
      <w:r>
        <w:separator/>
      </w:r>
    </w:p>
  </w:endnote>
  <w:endnote w:type="continuationSeparator" w:id="0">
    <w:p w:rsidR="007034BE" w:rsidRDefault="007034BE" w:rsidP="007034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09524326"/>
      <w:docPartObj>
        <w:docPartGallery w:val="Page Numbers (Bottom of Page)"/>
        <w:docPartUnique/>
      </w:docPartObj>
    </w:sdtPr>
    <w:sdtEndPr/>
    <w:sdtContent>
      <w:p w:rsidR="00F562D7" w:rsidRDefault="00F562D7">
        <w:pPr>
          <w:pStyle w:val="Footer"/>
          <w:jc w:val="right"/>
        </w:pPr>
        <w:r>
          <w:t xml:space="preserve">Page | 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317BB">
          <w:rPr>
            <w:noProof/>
          </w:rPr>
          <w:t>3</w:t>
        </w:r>
        <w:r>
          <w:rPr>
            <w:noProof/>
          </w:rPr>
          <w:fldChar w:fldCharType="end"/>
        </w:r>
        <w:r>
          <w:t xml:space="preserve"> </w:t>
        </w:r>
      </w:p>
    </w:sdtContent>
  </w:sdt>
  <w:p w:rsidR="00F562D7" w:rsidRDefault="00F562D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34BE" w:rsidRDefault="007034BE" w:rsidP="007034BE">
      <w:pPr>
        <w:spacing w:after="0" w:line="240" w:lineRule="auto"/>
      </w:pPr>
      <w:r>
        <w:separator/>
      </w:r>
    </w:p>
  </w:footnote>
  <w:footnote w:type="continuationSeparator" w:id="0">
    <w:p w:rsidR="007034BE" w:rsidRDefault="007034BE" w:rsidP="007034B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34BE" w:rsidRDefault="007034BE" w:rsidP="007034BE">
    <w:pPr>
      <w:spacing w:after="0"/>
      <w:jc w:val="right"/>
    </w:pPr>
    <w:r>
      <w:rPr>
        <w:noProof/>
      </w:rPr>
      <w:drawing>
        <wp:anchor distT="0" distB="0" distL="114300" distR="114300" simplePos="0" relativeHeight="251658240" behindDoc="1" locked="0" layoutInCell="1" allowOverlap="1" wp14:anchorId="3DF54C53" wp14:editId="067DE4DF">
          <wp:simplePos x="0" y="0"/>
          <wp:positionH relativeFrom="column">
            <wp:posOffset>28575</wp:posOffset>
          </wp:positionH>
          <wp:positionV relativeFrom="paragraph">
            <wp:posOffset>52705</wp:posOffset>
          </wp:positionV>
          <wp:extent cx="2351405" cy="954405"/>
          <wp:effectExtent l="0" t="0" r="0" b="0"/>
          <wp:wrapNone/>
          <wp:docPr id="4" name="Picture 3" descr="color_Reynolds_logo.ep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3" descr="color_Reynolds_logo.eps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51405" cy="954405"/>
                  </a:xfrm>
                  <a:prstGeom prst="rect">
                    <a:avLst/>
                  </a:prstGeom>
                  <a:noFill/>
                  <a:extLst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>RSD Operations</w:t>
    </w:r>
  </w:p>
  <w:p w:rsidR="007034BE" w:rsidRDefault="007034BE" w:rsidP="007034BE">
    <w:pPr>
      <w:spacing w:after="0"/>
      <w:jc w:val="right"/>
    </w:pPr>
    <w:r>
      <w:t>201311 NE Glisan</w:t>
    </w:r>
  </w:p>
  <w:p w:rsidR="007034BE" w:rsidRDefault="007034BE" w:rsidP="007034BE">
    <w:pPr>
      <w:spacing w:after="0"/>
      <w:jc w:val="right"/>
    </w:pPr>
    <w:r>
      <w:t>Fairview OR 97024</w:t>
    </w:r>
  </w:p>
  <w:p w:rsidR="007034BE" w:rsidRDefault="007034BE" w:rsidP="007034BE">
    <w:pPr>
      <w:spacing w:after="0"/>
      <w:jc w:val="right"/>
    </w:pPr>
    <w:r>
      <w:t>Ivan Leigh</w:t>
    </w:r>
  </w:p>
  <w:p w:rsidR="007034BE" w:rsidRDefault="007034BE" w:rsidP="007034BE">
    <w:pPr>
      <w:spacing w:after="0"/>
      <w:jc w:val="right"/>
    </w:pPr>
    <w:r>
      <w:t>Facilities Supervisor</w:t>
    </w:r>
  </w:p>
  <w:p w:rsidR="007034BE" w:rsidRDefault="00B317BB" w:rsidP="007034BE">
    <w:pPr>
      <w:spacing w:after="0"/>
      <w:jc w:val="right"/>
    </w:pPr>
    <w:hyperlink r:id="rId2" w:history="1">
      <w:r w:rsidR="007034BE" w:rsidRPr="008C499C">
        <w:rPr>
          <w:rStyle w:val="Hyperlink"/>
        </w:rPr>
        <w:t>ileigh@rsd7.net</w:t>
      </w:r>
    </w:hyperlink>
  </w:p>
  <w:p w:rsidR="007034BE" w:rsidRDefault="007034BE">
    <w:pPr>
      <w:pStyle w:val="Header"/>
    </w:pPr>
  </w:p>
  <w:p w:rsidR="007034BE" w:rsidRDefault="007034B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8F61B6"/>
    <w:multiLevelType w:val="hybridMultilevel"/>
    <w:tmpl w:val="8970220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F6126"/>
    <w:multiLevelType w:val="hybridMultilevel"/>
    <w:tmpl w:val="92FC574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AF60034"/>
    <w:multiLevelType w:val="hybridMultilevel"/>
    <w:tmpl w:val="F61412E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EE737E9"/>
    <w:multiLevelType w:val="hybridMultilevel"/>
    <w:tmpl w:val="2E2CD0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6E8487B"/>
    <w:multiLevelType w:val="hybridMultilevel"/>
    <w:tmpl w:val="ADB0B4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8D228E8"/>
    <w:multiLevelType w:val="hybridMultilevel"/>
    <w:tmpl w:val="18BC627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D455D21"/>
    <w:multiLevelType w:val="hybridMultilevel"/>
    <w:tmpl w:val="2C4A8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F3138FA"/>
    <w:multiLevelType w:val="hybridMultilevel"/>
    <w:tmpl w:val="FEA8FB4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52331AF"/>
    <w:multiLevelType w:val="hybridMultilevel"/>
    <w:tmpl w:val="ABE27FF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BD92F94"/>
    <w:multiLevelType w:val="hybridMultilevel"/>
    <w:tmpl w:val="09B49F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FBD7EA6"/>
    <w:multiLevelType w:val="hybridMultilevel"/>
    <w:tmpl w:val="E11A31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3362A19"/>
    <w:multiLevelType w:val="hybridMultilevel"/>
    <w:tmpl w:val="99B664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C0A7173"/>
    <w:multiLevelType w:val="hybridMultilevel"/>
    <w:tmpl w:val="7422B810"/>
    <w:lvl w:ilvl="0" w:tplc="E3EC74B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E6F4432"/>
    <w:multiLevelType w:val="hybridMultilevel"/>
    <w:tmpl w:val="E17616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7662046"/>
    <w:multiLevelType w:val="hybridMultilevel"/>
    <w:tmpl w:val="CA2CB0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A7D34DE"/>
    <w:multiLevelType w:val="hybridMultilevel"/>
    <w:tmpl w:val="D3B2EC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B545D5F"/>
    <w:multiLevelType w:val="hybridMultilevel"/>
    <w:tmpl w:val="8698E9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77547F5"/>
    <w:multiLevelType w:val="hybridMultilevel"/>
    <w:tmpl w:val="6C3228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DF059B1"/>
    <w:multiLevelType w:val="hybridMultilevel"/>
    <w:tmpl w:val="4B4CF1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13E332F"/>
    <w:multiLevelType w:val="hybridMultilevel"/>
    <w:tmpl w:val="7F0C610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3107435"/>
    <w:multiLevelType w:val="hybridMultilevel"/>
    <w:tmpl w:val="ED487EDE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75841995"/>
    <w:multiLevelType w:val="hybridMultilevel"/>
    <w:tmpl w:val="4BEE7C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A822AA0"/>
    <w:multiLevelType w:val="hybridMultilevel"/>
    <w:tmpl w:val="7F0C610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"/>
  </w:num>
  <w:num w:numId="3">
    <w:abstractNumId w:val="5"/>
  </w:num>
  <w:num w:numId="4">
    <w:abstractNumId w:val="15"/>
  </w:num>
  <w:num w:numId="5">
    <w:abstractNumId w:val="17"/>
  </w:num>
  <w:num w:numId="6">
    <w:abstractNumId w:val="9"/>
  </w:num>
  <w:num w:numId="7">
    <w:abstractNumId w:val="16"/>
  </w:num>
  <w:num w:numId="8">
    <w:abstractNumId w:val="14"/>
  </w:num>
  <w:num w:numId="9">
    <w:abstractNumId w:val="21"/>
  </w:num>
  <w:num w:numId="10">
    <w:abstractNumId w:val="4"/>
  </w:num>
  <w:num w:numId="11">
    <w:abstractNumId w:val="13"/>
  </w:num>
  <w:num w:numId="12">
    <w:abstractNumId w:val="0"/>
  </w:num>
  <w:num w:numId="13">
    <w:abstractNumId w:val="2"/>
  </w:num>
  <w:num w:numId="14">
    <w:abstractNumId w:val="19"/>
  </w:num>
  <w:num w:numId="15">
    <w:abstractNumId w:val="8"/>
  </w:num>
  <w:num w:numId="16">
    <w:abstractNumId w:val="6"/>
  </w:num>
  <w:num w:numId="17">
    <w:abstractNumId w:val="22"/>
  </w:num>
  <w:num w:numId="18">
    <w:abstractNumId w:val="18"/>
  </w:num>
  <w:num w:numId="19">
    <w:abstractNumId w:val="7"/>
  </w:num>
  <w:num w:numId="20">
    <w:abstractNumId w:val="20"/>
  </w:num>
  <w:num w:numId="21">
    <w:abstractNumId w:val="11"/>
  </w:num>
  <w:num w:numId="22">
    <w:abstractNumId w:val="10"/>
  </w:num>
  <w:num w:numId="2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gutterAtTop/>
  <w:proofState w:spelling="clean" w:grammar="clean"/>
  <w:defaultTabStop w:val="720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2AAF"/>
    <w:rsid w:val="000A3EF4"/>
    <w:rsid w:val="00101C8E"/>
    <w:rsid w:val="001C0A7F"/>
    <w:rsid w:val="00221426"/>
    <w:rsid w:val="002332E2"/>
    <w:rsid w:val="002B33B7"/>
    <w:rsid w:val="0031311F"/>
    <w:rsid w:val="00320ECA"/>
    <w:rsid w:val="00327AF2"/>
    <w:rsid w:val="0039487F"/>
    <w:rsid w:val="004049C9"/>
    <w:rsid w:val="00430257"/>
    <w:rsid w:val="00493187"/>
    <w:rsid w:val="004E3716"/>
    <w:rsid w:val="005015BD"/>
    <w:rsid w:val="0050232F"/>
    <w:rsid w:val="0051706B"/>
    <w:rsid w:val="005D110E"/>
    <w:rsid w:val="005D5CAC"/>
    <w:rsid w:val="005F5391"/>
    <w:rsid w:val="0061429D"/>
    <w:rsid w:val="00615E66"/>
    <w:rsid w:val="006D006A"/>
    <w:rsid w:val="006F1F1A"/>
    <w:rsid w:val="007034BE"/>
    <w:rsid w:val="00723D7A"/>
    <w:rsid w:val="007344BB"/>
    <w:rsid w:val="007434E4"/>
    <w:rsid w:val="00743F56"/>
    <w:rsid w:val="0079124C"/>
    <w:rsid w:val="00892951"/>
    <w:rsid w:val="008A3933"/>
    <w:rsid w:val="008B0253"/>
    <w:rsid w:val="008B3D84"/>
    <w:rsid w:val="008C7D44"/>
    <w:rsid w:val="008D1595"/>
    <w:rsid w:val="009665AA"/>
    <w:rsid w:val="009761E5"/>
    <w:rsid w:val="009E07B9"/>
    <w:rsid w:val="00A4281B"/>
    <w:rsid w:val="00AC1147"/>
    <w:rsid w:val="00AF5CBE"/>
    <w:rsid w:val="00B317BB"/>
    <w:rsid w:val="00BA2AAF"/>
    <w:rsid w:val="00BF18D7"/>
    <w:rsid w:val="00C739CF"/>
    <w:rsid w:val="00C864EE"/>
    <w:rsid w:val="00C95A74"/>
    <w:rsid w:val="00D14B01"/>
    <w:rsid w:val="00D47CBD"/>
    <w:rsid w:val="00E10505"/>
    <w:rsid w:val="00E74CEC"/>
    <w:rsid w:val="00E87EA4"/>
    <w:rsid w:val="00F02403"/>
    <w:rsid w:val="00F04B42"/>
    <w:rsid w:val="00F05044"/>
    <w:rsid w:val="00F10BD1"/>
    <w:rsid w:val="00F15422"/>
    <w:rsid w:val="00F52360"/>
    <w:rsid w:val="00F523BE"/>
    <w:rsid w:val="00F562D7"/>
    <w:rsid w:val="00FC662F"/>
    <w:rsid w:val="00FD73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034B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F18D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D5CAC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61429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7034B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034BE"/>
  </w:style>
  <w:style w:type="paragraph" w:styleId="Footer">
    <w:name w:val="footer"/>
    <w:basedOn w:val="Normal"/>
    <w:link w:val="FooterChar"/>
    <w:uiPriority w:val="99"/>
    <w:unhideWhenUsed/>
    <w:rsid w:val="007034B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034BE"/>
  </w:style>
  <w:style w:type="paragraph" w:styleId="BalloonText">
    <w:name w:val="Balloon Text"/>
    <w:basedOn w:val="Normal"/>
    <w:link w:val="BalloonTextChar"/>
    <w:uiPriority w:val="99"/>
    <w:semiHidden/>
    <w:unhideWhenUsed/>
    <w:rsid w:val="007034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034BE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7034B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oSpacing">
    <w:name w:val="No Spacing"/>
    <w:uiPriority w:val="1"/>
    <w:qFormat/>
    <w:rsid w:val="00D14B01"/>
    <w:pPr>
      <w:spacing w:after="0" w:line="240" w:lineRule="auto"/>
    </w:pPr>
  </w:style>
  <w:style w:type="character" w:styleId="SubtleReference">
    <w:name w:val="Subtle Reference"/>
    <w:basedOn w:val="DefaultParagraphFont"/>
    <w:uiPriority w:val="31"/>
    <w:qFormat/>
    <w:rsid w:val="00D14B01"/>
    <w:rPr>
      <w:smallCaps/>
      <w:color w:val="C0504D" w:themeColor="accent2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034B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F18D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D5CAC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61429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7034B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034BE"/>
  </w:style>
  <w:style w:type="paragraph" w:styleId="Footer">
    <w:name w:val="footer"/>
    <w:basedOn w:val="Normal"/>
    <w:link w:val="FooterChar"/>
    <w:uiPriority w:val="99"/>
    <w:unhideWhenUsed/>
    <w:rsid w:val="007034B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034BE"/>
  </w:style>
  <w:style w:type="paragraph" w:styleId="BalloonText">
    <w:name w:val="Balloon Text"/>
    <w:basedOn w:val="Normal"/>
    <w:link w:val="BalloonTextChar"/>
    <w:uiPriority w:val="99"/>
    <w:semiHidden/>
    <w:unhideWhenUsed/>
    <w:rsid w:val="007034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034BE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7034B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oSpacing">
    <w:name w:val="No Spacing"/>
    <w:uiPriority w:val="1"/>
    <w:qFormat/>
    <w:rsid w:val="00D14B01"/>
    <w:pPr>
      <w:spacing w:after="0" w:line="240" w:lineRule="auto"/>
    </w:pPr>
  </w:style>
  <w:style w:type="character" w:styleId="SubtleReference">
    <w:name w:val="Subtle Reference"/>
    <w:basedOn w:val="DefaultParagraphFont"/>
    <w:uiPriority w:val="31"/>
    <w:qFormat/>
    <w:rsid w:val="00D14B01"/>
    <w:rPr>
      <w:smallCaps/>
      <w:color w:val="C0504D" w:themeColor="accent2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274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92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45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513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90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0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ileigh@rsd7.net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ileigh@rsd7.net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DF0E15-1ECC-4BE2-8686-6F52E02168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471</Words>
  <Characters>2685</Characters>
  <Application>Microsoft Office Word</Application>
  <DocSecurity>4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Reynolds School District</Company>
  <LinksUpToDate>false</LinksUpToDate>
  <CharactersWithSpaces>3150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 Leigh Operations</dc:creator>
  <cp:lastModifiedBy>Ivan Leigh Operations</cp:lastModifiedBy>
  <cp:revision>2</cp:revision>
  <cp:lastPrinted>2013-07-10T19:18:00Z</cp:lastPrinted>
  <dcterms:created xsi:type="dcterms:W3CDTF">2014-06-04T16:07:00Z</dcterms:created>
  <dcterms:modified xsi:type="dcterms:W3CDTF">2014-06-04T16:07:00Z</dcterms:modified>
</cp:coreProperties>
</file>