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BD" w:rsidRPr="00D14B01" w:rsidRDefault="00D14B01" w:rsidP="00D14B01">
      <w:pPr>
        <w:rPr>
          <w:rStyle w:val="SubtleReference"/>
          <w:sz w:val="40"/>
        </w:rPr>
      </w:pPr>
      <w:r>
        <w:rPr>
          <w:rStyle w:val="SubtleReference"/>
          <w:sz w:val="40"/>
        </w:rPr>
        <w:t>Request for Proposal-</w:t>
      </w:r>
      <w:r w:rsidR="00D2237D">
        <w:rPr>
          <w:rStyle w:val="SubtleReference"/>
          <w:sz w:val="40"/>
        </w:rPr>
        <w:t xml:space="preserve"> </w:t>
      </w:r>
      <w:r>
        <w:rPr>
          <w:rStyle w:val="SubtleReference"/>
          <w:sz w:val="40"/>
        </w:rPr>
        <w:t>Quotation</w:t>
      </w:r>
    </w:p>
    <w:p w:rsidR="00D47CBD" w:rsidRDefault="00D2237D" w:rsidP="00D2237D">
      <w:pPr>
        <w:spacing w:after="0"/>
      </w:pPr>
      <w:r>
        <w:t>May</w:t>
      </w:r>
      <w:r w:rsidR="0027470D">
        <w:t xml:space="preserve"> </w:t>
      </w:r>
      <w:r>
        <w:t>27</w:t>
      </w:r>
      <w:r w:rsidR="009761E5">
        <w:t>, 2014</w:t>
      </w:r>
    </w:p>
    <w:p w:rsidR="00D2237D" w:rsidRPr="00D2237D" w:rsidRDefault="00D2237D" w:rsidP="00D2237D">
      <w:pPr>
        <w:pStyle w:val="Body"/>
        <w:rPr>
          <w:rFonts w:asciiTheme="minorHAnsi" w:hAnsiTheme="minorHAnsi"/>
          <w:b/>
        </w:rPr>
      </w:pPr>
      <w:r w:rsidRPr="00D2237D">
        <w:rPr>
          <w:rFonts w:asciiTheme="minorHAnsi" w:hAnsiTheme="minorHAnsi"/>
          <w:b/>
        </w:rPr>
        <w:t xml:space="preserve">Location </w:t>
      </w:r>
    </w:p>
    <w:p w:rsidR="00D2237D" w:rsidRDefault="00D2237D" w:rsidP="00D2237D">
      <w:pPr>
        <w:pStyle w:val="Body"/>
        <w:rPr>
          <w:rFonts w:ascii="Calibri" w:hAnsi="Calibri"/>
        </w:rPr>
      </w:pPr>
      <w:r w:rsidRPr="0006314F">
        <w:rPr>
          <w:rFonts w:ascii="Calibri" w:hAnsi="Calibri"/>
        </w:rPr>
        <w:t>REYNOLDS COMMUNITY SWIM CENTER - Fairview, OR</w:t>
      </w:r>
    </w:p>
    <w:p w:rsidR="00D2237D" w:rsidRDefault="00D2237D" w:rsidP="00D2237D">
      <w:pPr>
        <w:pStyle w:val="Body"/>
        <w:rPr>
          <w:b/>
        </w:rPr>
      </w:pPr>
    </w:p>
    <w:p w:rsidR="00D2237D" w:rsidRPr="00F74526" w:rsidRDefault="00D47CBD" w:rsidP="00D2237D">
      <w:pPr>
        <w:pStyle w:val="Body"/>
        <w:rPr>
          <w:rFonts w:ascii="Calibri" w:hAnsi="Calibri"/>
        </w:rPr>
      </w:pPr>
      <w:r w:rsidRPr="00F74526">
        <w:rPr>
          <w:rFonts w:asciiTheme="minorHAnsi" w:hAnsiTheme="minorHAnsi"/>
          <w:b/>
        </w:rPr>
        <w:t>Introduction</w:t>
      </w:r>
      <w:r w:rsidR="00D14B01" w:rsidRPr="00F74526">
        <w:rPr>
          <w:rFonts w:asciiTheme="minorHAnsi" w:hAnsiTheme="minorHAnsi"/>
          <w:b/>
        </w:rPr>
        <w:t>:</w:t>
      </w:r>
      <w:r w:rsidR="00D2237D" w:rsidRPr="00F74526">
        <w:rPr>
          <w:rFonts w:asciiTheme="minorHAnsi" w:hAnsiTheme="minorHAnsi"/>
          <w:b/>
        </w:rPr>
        <w:t xml:space="preserve"> </w:t>
      </w:r>
      <w:r w:rsidR="00BA2AAF" w:rsidRPr="00F74526">
        <w:rPr>
          <w:rFonts w:asciiTheme="minorHAnsi" w:hAnsiTheme="minorHAnsi"/>
        </w:rPr>
        <w:t>The Reynolds School Dist</w:t>
      </w:r>
      <w:r w:rsidR="00D2237D" w:rsidRPr="00F74526">
        <w:t>rict is inviting</w:t>
      </w:r>
      <w:r w:rsidR="00BA2AAF" w:rsidRPr="00F74526">
        <w:rPr>
          <w:rFonts w:asciiTheme="minorHAnsi" w:hAnsiTheme="minorHAnsi"/>
        </w:rPr>
        <w:t xml:space="preserve"> </w:t>
      </w:r>
      <w:r w:rsidR="008C7D44" w:rsidRPr="00F74526">
        <w:rPr>
          <w:rFonts w:asciiTheme="minorHAnsi" w:hAnsiTheme="minorHAnsi"/>
        </w:rPr>
        <w:t>Proposal</w:t>
      </w:r>
      <w:r w:rsidR="00D2237D" w:rsidRPr="00F74526">
        <w:t>(s)</w:t>
      </w:r>
      <w:r w:rsidR="008C7D44" w:rsidRPr="00F74526">
        <w:rPr>
          <w:rFonts w:asciiTheme="minorHAnsi" w:hAnsiTheme="minorHAnsi"/>
        </w:rPr>
        <w:t>\</w:t>
      </w:r>
      <w:r w:rsidR="00BA2AAF" w:rsidRPr="00F74526">
        <w:rPr>
          <w:rFonts w:asciiTheme="minorHAnsi" w:hAnsiTheme="minorHAnsi"/>
        </w:rPr>
        <w:t>quotation</w:t>
      </w:r>
      <w:r w:rsidR="00D2237D" w:rsidRPr="00F74526">
        <w:t>(s)</w:t>
      </w:r>
      <w:r w:rsidR="00BA2AAF" w:rsidRPr="00F74526">
        <w:rPr>
          <w:rFonts w:asciiTheme="minorHAnsi" w:hAnsiTheme="minorHAnsi"/>
        </w:rPr>
        <w:t xml:space="preserve"> </w:t>
      </w:r>
      <w:r w:rsidR="00D2237D" w:rsidRPr="00F74526">
        <w:rPr>
          <w:rFonts w:asciiTheme="minorHAnsi" w:hAnsiTheme="minorHAnsi"/>
        </w:rPr>
        <w:t>t</w:t>
      </w:r>
      <w:r w:rsidR="00D2237D" w:rsidRPr="00F74526">
        <w:t>o provide and install a</w:t>
      </w:r>
      <w:r w:rsidR="00D2237D" w:rsidRPr="00F74526">
        <w:rPr>
          <w:rFonts w:asciiTheme="minorHAnsi" w:hAnsiTheme="minorHAnsi"/>
        </w:rPr>
        <w:t xml:space="preserve"> new 60 mil single ply PVC vinyl liner and 150 mil 100% polyester geotextile fabri</w:t>
      </w:r>
      <w:r w:rsidR="00905BD9" w:rsidRPr="00F74526">
        <w:rPr>
          <w:rFonts w:asciiTheme="minorHAnsi" w:hAnsiTheme="minorHAnsi"/>
        </w:rPr>
        <w:t>c underlayment in existing pool</w:t>
      </w:r>
      <w:r w:rsidR="00D2237D" w:rsidRPr="00F74526">
        <w:rPr>
          <w:rFonts w:asciiTheme="minorHAnsi" w:hAnsiTheme="minorHAnsi"/>
        </w:rPr>
        <w:t xml:space="preserve"> (Indoor Concrete Pool with Stainless Steel Gutter Covering)</w:t>
      </w:r>
      <w:r w:rsidR="00905BD9" w:rsidRPr="00F74526">
        <w:rPr>
          <w:rFonts w:asciiTheme="minorHAnsi" w:hAnsiTheme="minorHAnsi"/>
        </w:rPr>
        <w:t>.</w:t>
      </w:r>
    </w:p>
    <w:p w:rsidR="00D2237D" w:rsidRDefault="00905BD9" w:rsidP="00D2237D">
      <w:pPr>
        <w:spacing w:before="240" w:after="0"/>
        <w:rPr>
          <w:rFonts w:eastAsia="Arial Unicode MS" w:cs="Arial Unicode MS"/>
        </w:rPr>
      </w:pPr>
      <w:r w:rsidRPr="00F74526">
        <w:rPr>
          <w:rFonts w:eastAsia="Arial Unicode MS" w:cs="Arial Unicode MS"/>
        </w:rPr>
        <w:t>Installation will employ</w:t>
      </w:r>
      <w:r w:rsidR="00D2237D" w:rsidRPr="00D2237D">
        <w:rPr>
          <w:rFonts w:eastAsia="Arial Unicode MS" w:cs="Arial Unicode MS"/>
        </w:rPr>
        <w:t xml:space="preserve"> the fo</w:t>
      </w:r>
      <w:r w:rsidR="00D2237D">
        <w:rPr>
          <w:rFonts w:eastAsia="Arial Unicode MS" w:cs="Arial Unicode MS"/>
        </w:rPr>
        <w:t>llowing components and services as outlined in the general scope.</w:t>
      </w:r>
    </w:p>
    <w:p w:rsidR="00D2237D" w:rsidRPr="00D2237D" w:rsidRDefault="00D2237D" w:rsidP="00D2237D">
      <w:pPr>
        <w:spacing w:after="0"/>
        <w:rPr>
          <w:b/>
        </w:rPr>
      </w:pPr>
    </w:p>
    <w:p w:rsidR="00045C45" w:rsidRPr="00D47CBD" w:rsidRDefault="00FD75C9" w:rsidP="00D2237D">
      <w:pPr>
        <w:spacing w:after="0"/>
      </w:pPr>
    </w:p>
    <w:p w:rsidR="006D006A" w:rsidRDefault="004049C9" w:rsidP="00D2237D">
      <w:pPr>
        <w:pBdr>
          <w:bottom w:val="single" w:sz="12" w:space="1" w:color="auto"/>
        </w:pBdr>
        <w:spacing w:line="240" w:lineRule="auto"/>
        <w:rPr>
          <w:b/>
        </w:rPr>
      </w:pPr>
      <w:r w:rsidRPr="005D5CAC">
        <w:rPr>
          <w:b/>
        </w:rPr>
        <w:t xml:space="preserve">General </w:t>
      </w:r>
      <w:r w:rsidR="009761E5">
        <w:rPr>
          <w:b/>
        </w:rPr>
        <w:t xml:space="preserve">Scope </w:t>
      </w:r>
    </w:p>
    <w:p w:rsidR="00D2237D" w:rsidRPr="001B1182" w:rsidRDefault="00D2237D" w:rsidP="001B1182">
      <w:pPr>
        <w:pStyle w:val="Body"/>
        <w:numPr>
          <w:ilvl w:val="0"/>
          <w:numId w:val="28"/>
        </w:numPr>
        <w:ind w:left="90" w:firstLine="0"/>
        <w:rPr>
          <w:rFonts w:ascii="Calibri" w:hAnsi="Calibri"/>
          <w:b/>
          <w:sz w:val="20"/>
        </w:rPr>
      </w:pPr>
      <w:r w:rsidRPr="001B1182">
        <w:rPr>
          <w:rFonts w:ascii="Calibri" w:hAnsi="Calibri"/>
          <w:b/>
          <w:sz w:val="20"/>
        </w:rPr>
        <w:t>INSTALLATION OF PVC MEMBRANE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 w:rsidRPr="001B1182">
        <w:rPr>
          <w:rFonts w:ascii="Calibri" w:hAnsi="Calibri"/>
          <w:sz w:val="20"/>
        </w:rPr>
        <w:t>Broom clean pool surface and void it of all loose debris.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eastAsia="Helvetica" w:hAnsi="Calibri" w:cs="Helvetica"/>
          <w:position w:val="-2"/>
          <w:sz w:val="20"/>
        </w:rPr>
      </w:pPr>
      <w:r w:rsidRPr="001B1182">
        <w:rPr>
          <w:rFonts w:ascii="Calibri" w:hAnsi="Calibri"/>
          <w:sz w:val="20"/>
        </w:rPr>
        <w:t xml:space="preserve">Coat interior of pool with sanitizing agent to pool substrate to discourage microbial growth under membrane. 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eastAsia="Helvetica" w:hAnsi="Calibri" w:cs="Helvetica"/>
          <w:position w:val="-2"/>
          <w:sz w:val="20"/>
        </w:rPr>
      </w:pPr>
      <w:r w:rsidRPr="001B1182">
        <w:rPr>
          <w:rFonts w:ascii="Calibri" w:hAnsi="Calibri"/>
          <w:sz w:val="20"/>
        </w:rPr>
        <w:t>Apply adhesive as required to attach fabric underlayment.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 w:rsidRPr="001B1182">
        <w:rPr>
          <w:rFonts w:ascii="Calibri" w:hAnsi="Calibri"/>
          <w:sz w:val="20"/>
        </w:rPr>
        <w:t>Apply 150-mil fabric underlayment to isolate membrane from the pool.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 w:rsidRPr="001B1182">
        <w:rPr>
          <w:rFonts w:ascii="Calibri" w:hAnsi="Calibri"/>
          <w:sz w:val="20"/>
        </w:rPr>
        <w:t>Install the 60-mil PVC membrane through hot air welding throughout. Membrane Termination points to be at top of pool wall below stainless steel gutter system, to match termination point of existing liner.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 w:rsidRPr="001B1182">
        <w:rPr>
          <w:rFonts w:ascii="Calibri" w:hAnsi="Calibri"/>
          <w:sz w:val="20"/>
        </w:rPr>
        <w:t xml:space="preserve">Cut out for all main drains, inlets, and lights, to match existing liner. 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 w:rsidRPr="001B1182">
        <w:rPr>
          <w:rFonts w:ascii="Calibri" w:hAnsi="Calibri"/>
          <w:sz w:val="20"/>
        </w:rPr>
        <w:t>All penetrations will be terminated with 1/4" hard white PVC compression flanges.</w:t>
      </w:r>
    </w:p>
    <w:p w:rsidR="00D2237D" w:rsidRPr="001B1182" w:rsidRDefault="00D2237D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 w:rsidRPr="001B1182">
        <w:rPr>
          <w:rFonts w:ascii="Calibri" w:hAnsi="Calibri"/>
          <w:sz w:val="20"/>
        </w:rPr>
        <w:t>Complete additional perimeter caulking, detail work, and finish work to make a complete watertight installation.</w:t>
      </w:r>
    </w:p>
    <w:p w:rsidR="00D2237D" w:rsidRPr="001B1182" w:rsidRDefault="00A4281C" w:rsidP="001B1182">
      <w:pPr>
        <w:pStyle w:val="Body"/>
        <w:numPr>
          <w:ilvl w:val="0"/>
          <w:numId w:val="29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Install</w:t>
      </w:r>
      <w:r w:rsidR="00D2237D" w:rsidRPr="001B1182">
        <w:rPr>
          <w:rFonts w:ascii="Calibri" w:hAnsi="Calibri"/>
          <w:sz w:val="20"/>
        </w:rPr>
        <w:t xml:space="preserve"> Depth Markers, Racing Lanes, and Pool Safety Markings onto surface membrane to match existing liner.</w:t>
      </w:r>
    </w:p>
    <w:p w:rsidR="00D2237D" w:rsidRPr="00C113AD" w:rsidRDefault="00D2237D" w:rsidP="001B1182">
      <w:pPr>
        <w:pStyle w:val="Body"/>
        <w:numPr>
          <w:ilvl w:val="0"/>
          <w:numId w:val="29"/>
        </w:numPr>
        <w:rPr>
          <w:rFonts w:ascii="Calibri" w:eastAsia="Helvetica" w:hAnsi="Calibri" w:cs="Helvetica"/>
          <w:position w:val="-2"/>
          <w:sz w:val="20"/>
        </w:rPr>
      </w:pPr>
      <w:r w:rsidRPr="001B1182">
        <w:rPr>
          <w:rFonts w:ascii="Calibri" w:hAnsi="Calibri"/>
          <w:sz w:val="20"/>
        </w:rPr>
        <w:t>Clean site suitable for pool filling and final inspection.</w:t>
      </w:r>
    </w:p>
    <w:p w:rsidR="007434E4" w:rsidRPr="007434E4" w:rsidRDefault="007434E4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</w:p>
    <w:p w:rsidR="007434E4" w:rsidRPr="007434E4" w:rsidRDefault="007434E4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Default="0027470D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>
        <w:rPr>
          <w:rFonts w:cs="Times New Roman"/>
          <w:b/>
          <w:bCs/>
          <w:kern w:val="28"/>
          <w:sz w:val="20"/>
          <w:szCs w:val="20"/>
        </w:rPr>
        <w:t>B</w:t>
      </w:r>
      <w:r w:rsidR="007434E4" w:rsidRPr="007434E4">
        <w:rPr>
          <w:rFonts w:cs="Times New Roman"/>
          <w:b/>
          <w:bCs/>
          <w:kern w:val="28"/>
          <w:sz w:val="20"/>
          <w:szCs w:val="20"/>
        </w:rPr>
        <w:t>.</w:t>
      </w:r>
      <w:r w:rsidR="007434E4" w:rsidRPr="007434E4">
        <w:rPr>
          <w:rFonts w:cs="Times New Roman"/>
          <w:b/>
          <w:bCs/>
          <w:kern w:val="28"/>
          <w:sz w:val="20"/>
          <w:szCs w:val="20"/>
        </w:rPr>
        <w:tab/>
        <w:t>CONTRACT CHANGES</w:t>
      </w:r>
      <w:r w:rsidR="007434E4">
        <w:rPr>
          <w:rFonts w:cs="Times New Roman"/>
          <w:b/>
          <w:bCs/>
          <w:kern w:val="28"/>
          <w:sz w:val="20"/>
          <w:szCs w:val="20"/>
        </w:rPr>
        <w:t xml:space="preserve"> (change orders)</w:t>
      </w:r>
    </w:p>
    <w:p w:rsidR="007434E4" w:rsidRPr="007434E4" w:rsidRDefault="007434E4" w:rsidP="00A428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kern w:val="28"/>
          <w:sz w:val="20"/>
          <w:szCs w:val="20"/>
        </w:rPr>
      </w:pPr>
      <w:r w:rsidRPr="007434E4">
        <w:rPr>
          <w:rFonts w:cs="Times New Roman"/>
          <w:kern w:val="28"/>
          <w:sz w:val="20"/>
          <w:szCs w:val="20"/>
        </w:rPr>
        <w:t>Reynolds School District reserves the right to make changes to the w</w:t>
      </w:r>
      <w:r>
        <w:rPr>
          <w:rFonts w:cs="Times New Roman"/>
          <w:kern w:val="28"/>
          <w:sz w:val="20"/>
          <w:szCs w:val="20"/>
        </w:rPr>
        <w:t xml:space="preserve">ork from time to time provided </w:t>
      </w:r>
      <w:r w:rsidRPr="007434E4">
        <w:rPr>
          <w:rFonts w:cs="Times New Roman"/>
          <w:kern w:val="28"/>
          <w:sz w:val="20"/>
          <w:szCs w:val="20"/>
        </w:rPr>
        <w:t>no changes are made without a written change order setting forth the wo</w:t>
      </w:r>
      <w:r>
        <w:rPr>
          <w:rFonts w:cs="Times New Roman"/>
          <w:kern w:val="28"/>
          <w:sz w:val="20"/>
          <w:szCs w:val="20"/>
        </w:rPr>
        <w:t xml:space="preserve">rk to be added or deducted and </w:t>
      </w:r>
      <w:r w:rsidRPr="007434E4">
        <w:rPr>
          <w:rFonts w:cs="Times New Roman"/>
          <w:kern w:val="28"/>
          <w:sz w:val="20"/>
          <w:szCs w:val="20"/>
        </w:rPr>
        <w:t>the amount of the same.  No change will be allowed without being reque</w:t>
      </w:r>
      <w:r>
        <w:rPr>
          <w:rFonts w:cs="Times New Roman"/>
          <w:kern w:val="28"/>
          <w:sz w:val="20"/>
          <w:szCs w:val="20"/>
        </w:rPr>
        <w:t xml:space="preserve">sted in </w:t>
      </w:r>
      <w:r>
        <w:rPr>
          <w:rFonts w:cs="Times New Roman"/>
          <w:kern w:val="28"/>
          <w:sz w:val="20"/>
          <w:szCs w:val="20"/>
        </w:rPr>
        <w:tab/>
        <w:t xml:space="preserve">writing and an agreed </w:t>
      </w:r>
      <w:r w:rsidRPr="007434E4">
        <w:rPr>
          <w:rFonts w:cs="Times New Roman"/>
          <w:kern w:val="28"/>
          <w:sz w:val="20"/>
          <w:szCs w:val="20"/>
        </w:rPr>
        <w:t>upon cost having been signed off by the contractor and client prior to work continuing.</w:t>
      </w:r>
    </w:p>
    <w:p w:rsidR="007434E4" w:rsidRDefault="007434E4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</w:p>
    <w:p w:rsidR="007434E4" w:rsidRPr="007434E4" w:rsidRDefault="0027470D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>
        <w:rPr>
          <w:rFonts w:cs="Times New Roman"/>
          <w:b/>
          <w:bCs/>
          <w:kern w:val="28"/>
          <w:sz w:val="20"/>
          <w:szCs w:val="20"/>
        </w:rPr>
        <w:t>C</w:t>
      </w:r>
      <w:r w:rsidR="007434E4" w:rsidRPr="007434E4">
        <w:rPr>
          <w:rFonts w:cs="Times New Roman"/>
          <w:b/>
          <w:bCs/>
          <w:kern w:val="28"/>
          <w:sz w:val="20"/>
          <w:szCs w:val="20"/>
        </w:rPr>
        <w:t>.</w:t>
      </w:r>
      <w:r w:rsidR="007434E4" w:rsidRPr="007434E4">
        <w:rPr>
          <w:rFonts w:cs="Times New Roman"/>
          <w:b/>
          <w:bCs/>
          <w:kern w:val="28"/>
          <w:sz w:val="20"/>
          <w:szCs w:val="20"/>
        </w:rPr>
        <w:tab/>
        <w:t>SCHEDULING OF WORK</w:t>
      </w:r>
    </w:p>
    <w:p w:rsidR="007434E4" w:rsidRPr="001B1182" w:rsidRDefault="00905BD9" w:rsidP="00905BD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proofErr w:type="gramStart"/>
      <w:r w:rsidRPr="00F74526">
        <w:rPr>
          <w:rFonts w:cs="Times New Roman"/>
          <w:kern w:val="28"/>
          <w:sz w:val="20"/>
          <w:szCs w:val="20"/>
        </w:rPr>
        <w:t>To</w:t>
      </w:r>
      <w:r w:rsidR="007D6BE2" w:rsidRPr="00F74526">
        <w:rPr>
          <w:rFonts w:cs="Times New Roman"/>
          <w:kern w:val="28"/>
          <w:sz w:val="20"/>
          <w:szCs w:val="20"/>
        </w:rPr>
        <w:t xml:space="preserve"> begin no later than July 28, 2014, to be completed no later than August 22, 2014.</w:t>
      </w:r>
      <w:proofErr w:type="gramEnd"/>
      <w:r w:rsidR="007D6BE2" w:rsidRPr="001B1182">
        <w:rPr>
          <w:rFonts w:cs="Times New Roman"/>
          <w:kern w:val="28"/>
          <w:sz w:val="20"/>
          <w:szCs w:val="20"/>
        </w:rPr>
        <w:t xml:space="preserve"> </w:t>
      </w:r>
    </w:p>
    <w:p w:rsidR="007434E4" w:rsidRPr="007434E4" w:rsidRDefault="007434E4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Pr="007434E4" w:rsidRDefault="0027470D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>
        <w:rPr>
          <w:rFonts w:cs="Times New Roman"/>
          <w:b/>
          <w:bCs/>
          <w:kern w:val="28"/>
          <w:sz w:val="20"/>
          <w:szCs w:val="20"/>
        </w:rPr>
        <w:t>D</w:t>
      </w:r>
      <w:r w:rsidR="007434E4" w:rsidRPr="007434E4">
        <w:rPr>
          <w:rFonts w:cs="Times New Roman"/>
          <w:b/>
          <w:bCs/>
          <w:kern w:val="28"/>
          <w:sz w:val="20"/>
          <w:szCs w:val="20"/>
        </w:rPr>
        <w:t>.</w:t>
      </w:r>
      <w:r w:rsidR="007434E4" w:rsidRPr="007434E4">
        <w:rPr>
          <w:rFonts w:cs="Times New Roman"/>
          <w:b/>
          <w:bCs/>
          <w:kern w:val="28"/>
          <w:sz w:val="20"/>
          <w:szCs w:val="20"/>
        </w:rPr>
        <w:tab/>
        <w:t>PROTECTION OF PROPERTY</w:t>
      </w:r>
    </w:p>
    <w:p w:rsidR="007434E4" w:rsidRPr="001B1182" w:rsidRDefault="007434E4" w:rsidP="001B1182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>Maintain adequate protection for all work, including adjacent properties, from injury or loss.</w:t>
      </w:r>
      <w:r w:rsidRPr="001B1182">
        <w:rPr>
          <w:rFonts w:cs="Times New Roman"/>
          <w:b/>
          <w:bCs/>
          <w:kern w:val="28"/>
          <w:sz w:val="20"/>
          <w:szCs w:val="20"/>
        </w:rPr>
        <w:tab/>
      </w:r>
    </w:p>
    <w:p w:rsidR="005F5391" w:rsidRPr="001B1182" w:rsidRDefault="007434E4" w:rsidP="001B1182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 xml:space="preserve">Cleanup of the </w:t>
      </w:r>
      <w:r w:rsidR="007D6BE2" w:rsidRPr="001B1182">
        <w:rPr>
          <w:rFonts w:cs="Times New Roman"/>
          <w:kern w:val="28"/>
          <w:sz w:val="20"/>
          <w:szCs w:val="20"/>
        </w:rPr>
        <w:t>work area</w:t>
      </w:r>
      <w:r w:rsidRPr="001B1182">
        <w:rPr>
          <w:rFonts w:cs="Times New Roman"/>
          <w:kern w:val="28"/>
          <w:sz w:val="20"/>
          <w:szCs w:val="20"/>
        </w:rPr>
        <w:t xml:space="preserve"> a</w:t>
      </w:r>
      <w:r w:rsidR="00010A53" w:rsidRPr="001B1182">
        <w:rPr>
          <w:rFonts w:cs="Times New Roman"/>
          <w:kern w:val="28"/>
          <w:sz w:val="20"/>
          <w:szCs w:val="20"/>
        </w:rPr>
        <w:t>nd surrounding</w:t>
      </w:r>
      <w:r w:rsidRPr="001B1182">
        <w:rPr>
          <w:rFonts w:cs="Times New Roman"/>
          <w:kern w:val="28"/>
          <w:sz w:val="20"/>
          <w:szCs w:val="20"/>
        </w:rPr>
        <w:t xml:space="preserve"> is the responsibility of the client.</w:t>
      </w:r>
    </w:p>
    <w:p w:rsidR="007434E4" w:rsidRDefault="007434E4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905BD9" w:rsidRPr="007434E4" w:rsidRDefault="00905BD9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</w:p>
    <w:p w:rsidR="007434E4" w:rsidRPr="005F5391" w:rsidRDefault="0027470D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>
        <w:rPr>
          <w:rFonts w:cs="Times New Roman"/>
          <w:b/>
          <w:bCs/>
          <w:kern w:val="28"/>
          <w:sz w:val="20"/>
          <w:szCs w:val="20"/>
        </w:rPr>
        <w:lastRenderedPageBreak/>
        <w:t>E</w:t>
      </w:r>
      <w:r w:rsidR="00905BD9">
        <w:rPr>
          <w:rFonts w:cs="Times New Roman"/>
          <w:b/>
          <w:bCs/>
          <w:kern w:val="28"/>
          <w:sz w:val="20"/>
          <w:szCs w:val="20"/>
        </w:rPr>
        <w:t>.</w:t>
      </w:r>
      <w:r w:rsidR="007434E4" w:rsidRPr="005F5391">
        <w:rPr>
          <w:rFonts w:cs="Times New Roman"/>
          <w:b/>
          <w:bCs/>
          <w:kern w:val="28"/>
          <w:sz w:val="20"/>
          <w:szCs w:val="20"/>
        </w:rPr>
        <w:tab/>
        <w:t>LAYOUT OF WORK</w:t>
      </w:r>
    </w:p>
    <w:p w:rsidR="00905BD9" w:rsidRPr="00F74526" w:rsidRDefault="00905BD9" w:rsidP="00905BD9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F74526">
        <w:rPr>
          <w:rFonts w:eastAsia="Arial Unicode MS" w:cs="Arial Unicode MS"/>
          <w:sz w:val="20"/>
          <w:szCs w:val="20"/>
        </w:rPr>
        <w:t xml:space="preserve">Verification of all pool measurements and other details necessary to submit accurate bid shall be the responsibility of the Bidder. </w:t>
      </w:r>
    </w:p>
    <w:p w:rsidR="007434E4" w:rsidRPr="001B1182" w:rsidRDefault="007434E4" w:rsidP="00905BD9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>Contractor to verify all dimensions and details at project site prior to beginning work.</w:t>
      </w:r>
    </w:p>
    <w:p w:rsidR="007434E4" w:rsidRPr="001B1182" w:rsidRDefault="007434E4" w:rsidP="00905BD9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>Contractor to make good, at own expense, cost of any wrong or improper installation.</w:t>
      </w:r>
    </w:p>
    <w:p w:rsidR="005F5391" w:rsidRDefault="005F5391" w:rsidP="00010A5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cs="Times New Roman"/>
          <w:b/>
          <w:bCs/>
          <w:kern w:val="28"/>
          <w:sz w:val="20"/>
          <w:szCs w:val="20"/>
        </w:rPr>
      </w:pPr>
    </w:p>
    <w:p w:rsidR="005F5391" w:rsidRPr="005F5391" w:rsidRDefault="0027470D" w:rsidP="00D22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8"/>
          <w:sz w:val="20"/>
          <w:szCs w:val="20"/>
        </w:rPr>
      </w:pPr>
      <w:r>
        <w:rPr>
          <w:rFonts w:cs="Times New Roman"/>
          <w:b/>
          <w:bCs/>
          <w:kern w:val="28"/>
          <w:sz w:val="20"/>
          <w:szCs w:val="20"/>
        </w:rPr>
        <w:t>F</w:t>
      </w:r>
      <w:r w:rsidR="005F5391" w:rsidRPr="005F5391">
        <w:rPr>
          <w:rFonts w:cs="Times New Roman"/>
          <w:b/>
          <w:bCs/>
          <w:kern w:val="28"/>
          <w:sz w:val="20"/>
          <w:szCs w:val="20"/>
        </w:rPr>
        <w:t>.</w:t>
      </w:r>
      <w:r w:rsidR="005F5391" w:rsidRPr="005F5391">
        <w:rPr>
          <w:rFonts w:cs="Times New Roman"/>
          <w:b/>
          <w:bCs/>
          <w:kern w:val="28"/>
          <w:sz w:val="20"/>
          <w:szCs w:val="20"/>
        </w:rPr>
        <w:tab/>
        <w:t>CONDITIONS OF WORK</w:t>
      </w:r>
    </w:p>
    <w:p w:rsidR="005F5391" w:rsidRPr="001B1182" w:rsidRDefault="005F5391" w:rsidP="001B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>RSD7 is to provide a</w:t>
      </w:r>
      <w:r w:rsidR="00010A53" w:rsidRPr="001B1182">
        <w:rPr>
          <w:rFonts w:cs="Times New Roman"/>
          <w:kern w:val="28"/>
          <w:sz w:val="20"/>
          <w:szCs w:val="20"/>
        </w:rPr>
        <w:t>dequate power for any tools required.</w:t>
      </w:r>
    </w:p>
    <w:p w:rsidR="005F5391" w:rsidRPr="001B1182" w:rsidRDefault="005F5391" w:rsidP="001B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 xml:space="preserve">The contractor shall guarantee all work to be free from defective materials </w:t>
      </w:r>
      <w:r w:rsidR="00010A53" w:rsidRPr="001B1182">
        <w:rPr>
          <w:rFonts w:cs="Times New Roman"/>
          <w:kern w:val="28"/>
          <w:sz w:val="20"/>
          <w:szCs w:val="20"/>
        </w:rPr>
        <w:t>and workmanship</w:t>
      </w:r>
      <w:r w:rsidRPr="001B1182">
        <w:rPr>
          <w:rFonts w:cs="Times New Roman"/>
          <w:kern w:val="28"/>
          <w:sz w:val="20"/>
          <w:szCs w:val="20"/>
        </w:rPr>
        <w:t xml:space="preserve">.  </w:t>
      </w:r>
      <w:r w:rsidRPr="001B1182">
        <w:rPr>
          <w:rFonts w:cs="Times New Roman"/>
          <w:kern w:val="28"/>
          <w:sz w:val="20"/>
          <w:szCs w:val="20"/>
        </w:rPr>
        <w:tab/>
      </w:r>
    </w:p>
    <w:p w:rsidR="005F5391" w:rsidRPr="001B1182" w:rsidRDefault="005F5391" w:rsidP="001B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 xml:space="preserve">Contractor shall make good on any defects discovered </w:t>
      </w:r>
      <w:r w:rsidR="00F05044" w:rsidRPr="001B1182">
        <w:rPr>
          <w:rFonts w:cs="Times New Roman"/>
          <w:kern w:val="28"/>
          <w:sz w:val="20"/>
          <w:szCs w:val="20"/>
        </w:rPr>
        <w:t xml:space="preserve">by RSD7 prior to final </w:t>
      </w:r>
      <w:r w:rsidRPr="001B1182">
        <w:rPr>
          <w:rFonts w:cs="Times New Roman"/>
          <w:kern w:val="28"/>
          <w:sz w:val="20"/>
          <w:szCs w:val="20"/>
        </w:rPr>
        <w:t>acceptance.</w:t>
      </w:r>
    </w:p>
    <w:p w:rsidR="00010A53" w:rsidRPr="001B1182" w:rsidRDefault="005F5391" w:rsidP="001B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1B1182">
        <w:rPr>
          <w:rFonts w:cs="Times New Roman"/>
          <w:kern w:val="28"/>
          <w:sz w:val="20"/>
          <w:szCs w:val="20"/>
        </w:rPr>
        <w:t>Contractor to provide all materials, labor, equipment, etc. necessary for the execution of the Work in the best and most approved manner.</w:t>
      </w:r>
    </w:p>
    <w:p w:rsidR="00C113AD" w:rsidRPr="00F74526" w:rsidRDefault="00010A53" w:rsidP="00C113AD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F74526">
        <w:rPr>
          <w:sz w:val="20"/>
          <w:szCs w:val="20"/>
        </w:rPr>
        <w:t>The Removal of existing liner and all demoed material are the responsibility of the Contractor</w:t>
      </w:r>
    </w:p>
    <w:p w:rsidR="00C113AD" w:rsidRPr="00F74526" w:rsidRDefault="00C113AD" w:rsidP="00C113AD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F74526">
        <w:rPr>
          <w:sz w:val="20"/>
          <w:szCs w:val="20"/>
        </w:rPr>
        <w:t xml:space="preserve">Draining </w:t>
      </w:r>
      <w:r w:rsidR="00905BD9" w:rsidRPr="00F74526">
        <w:rPr>
          <w:sz w:val="20"/>
          <w:szCs w:val="20"/>
        </w:rPr>
        <w:t xml:space="preserve">and refilling </w:t>
      </w:r>
      <w:r w:rsidRPr="00F74526">
        <w:rPr>
          <w:sz w:val="20"/>
          <w:szCs w:val="20"/>
        </w:rPr>
        <w:t xml:space="preserve">of pool, and </w:t>
      </w:r>
      <w:r w:rsidR="00905BD9" w:rsidRPr="00F74526">
        <w:rPr>
          <w:rFonts w:ascii="Calibri" w:hAnsi="Calibri"/>
          <w:sz w:val="20"/>
        </w:rPr>
        <w:t>r</w:t>
      </w:r>
      <w:r w:rsidRPr="00F74526">
        <w:rPr>
          <w:rFonts w:ascii="Calibri" w:hAnsi="Calibri"/>
          <w:sz w:val="20"/>
        </w:rPr>
        <w:t xml:space="preserve">emoval of stainless steel </w:t>
      </w:r>
      <w:r w:rsidR="00905BD9" w:rsidRPr="00F74526">
        <w:rPr>
          <w:rFonts w:ascii="Calibri" w:hAnsi="Calibri"/>
          <w:sz w:val="20"/>
        </w:rPr>
        <w:t xml:space="preserve">gutter </w:t>
      </w:r>
      <w:r w:rsidRPr="00F74526">
        <w:rPr>
          <w:rFonts w:ascii="Calibri" w:hAnsi="Calibri"/>
          <w:sz w:val="20"/>
        </w:rPr>
        <w:t xml:space="preserve">grids </w:t>
      </w:r>
      <w:r w:rsidR="00905BD9" w:rsidRPr="00F74526">
        <w:rPr>
          <w:rFonts w:ascii="Calibri" w:hAnsi="Calibri"/>
          <w:sz w:val="20"/>
        </w:rPr>
        <w:t>to be performed by others.</w:t>
      </w:r>
    </w:p>
    <w:p w:rsidR="00010A53" w:rsidRPr="00F74526" w:rsidRDefault="00010A53" w:rsidP="001B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F74526">
        <w:rPr>
          <w:rFonts w:eastAsia="Arial Unicode MS" w:cs="Arial Unicode MS"/>
          <w:sz w:val="20"/>
          <w:szCs w:val="20"/>
        </w:rPr>
        <w:t xml:space="preserve">Provide details of Product and Service Warranties </w:t>
      </w:r>
    </w:p>
    <w:p w:rsidR="00010A53" w:rsidRPr="00F74526" w:rsidRDefault="00010A53" w:rsidP="001B11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  <w:sz w:val="20"/>
          <w:szCs w:val="20"/>
        </w:rPr>
      </w:pPr>
      <w:r w:rsidRPr="00F74526">
        <w:rPr>
          <w:rFonts w:eastAsia="Arial Unicode MS" w:cs="Arial Unicode MS"/>
          <w:sz w:val="20"/>
          <w:szCs w:val="20"/>
        </w:rPr>
        <w:t>Any additional project specifications and contract conditions as deemed necessary and appropriate.</w:t>
      </w:r>
    </w:p>
    <w:p w:rsidR="00320ECA" w:rsidRDefault="00320ECA" w:rsidP="00BF18D7">
      <w:pPr>
        <w:rPr>
          <w:b/>
        </w:rPr>
      </w:pPr>
    </w:p>
    <w:p w:rsidR="007344BB" w:rsidRDefault="00010A53" w:rsidP="00BF18D7">
      <w:pPr>
        <w:pBdr>
          <w:bottom w:val="single" w:sz="12" w:space="1" w:color="auto"/>
        </w:pBdr>
        <w:rPr>
          <w:b/>
        </w:rPr>
      </w:pPr>
      <w:r>
        <w:rPr>
          <w:b/>
        </w:rPr>
        <w:t>Option 1</w:t>
      </w:r>
    </w:p>
    <w:p w:rsidR="00010A53" w:rsidRPr="00010A53" w:rsidRDefault="00010A53" w:rsidP="00010A53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kern w:val="28"/>
          <w:sz w:val="20"/>
          <w:szCs w:val="20"/>
        </w:rPr>
      </w:pPr>
      <w:r w:rsidRPr="00010A53">
        <w:rPr>
          <w:rFonts w:eastAsia="Arial Unicode MS" w:cs="Arial Unicode MS"/>
          <w:sz w:val="20"/>
          <w:szCs w:val="20"/>
        </w:rPr>
        <w:t>Please provide options and associated costs of creating and applying athletic logo to match Reynolds High S</w:t>
      </w:r>
      <w:r w:rsidR="005D79B7">
        <w:rPr>
          <w:rFonts w:eastAsia="Arial Unicode MS" w:cs="Arial Unicode MS"/>
          <w:sz w:val="20"/>
          <w:szCs w:val="20"/>
        </w:rPr>
        <w:t xml:space="preserve">chool (sample artwork provided) and available on the district website at </w:t>
      </w:r>
    </w:p>
    <w:p w:rsidR="00010A53" w:rsidRDefault="00010A53" w:rsidP="00BF18D7">
      <w:pPr>
        <w:pBdr>
          <w:bottom w:val="single" w:sz="12" w:space="1" w:color="auto"/>
        </w:pBdr>
        <w:rPr>
          <w:b/>
        </w:rPr>
      </w:pPr>
    </w:p>
    <w:p w:rsidR="008A3933" w:rsidRDefault="0061429D" w:rsidP="00BF18D7">
      <w:r w:rsidRPr="00D14B01">
        <w:rPr>
          <w:b/>
        </w:rPr>
        <w:t>The successful bidder</w:t>
      </w:r>
      <w:r>
        <w:t xml:space="preserve"> will be </w:t>
      </w:r>
      <w:r w:rsidR="008A3933">
        <w:t>required to provide or have on hand</w:t>
      </w:r>
      <w:r>
        <w:t xml:space="preserve"> and make available to the Reynolds School district.</w:t>
      </w:r>
    </w:p>
    <w:p w:rsidR="00905BD9" w:rsidRPr="00F74526" w:rsidRDefault="0061429D" w:rsidP="00905BD9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kern w:val="28"/>
        </w:rPr>
      </w:pPr>
      <w:r w:rsidRPr="00F74526">
        <w:t xml:space="preserve">Certificate of Insurance naming the </w:t>
      </w:r>
      <w:r w:rsidRPr="00F74526">
        <w:rPr>
          <w:b/>
          <w:u w:val="single"/>
        </w:rPr>
        <w:t xml:space="preserve">“Reynolds School District 1204 NE </w:t>
      </w:r>
      <w:r w:rsidR="00D14B01" w:rsidRPr="00F74526">
        <w:rPr>
          <w:b/>
          <w:u w:val="single"/>
        </w:rPr>
        <w:t>201</w:t>
      </w:r>
      <w:r w:rsidR="00D14B01" w:rsidRPr="00F74526">
        <w:rPr>
          <w:b/>
          <w:u w:val="single"/>
          <w:vertAlign w:val="superscript"/>
        </w:rPr>
        <w:t>st</w:t>
      </w:r>
      <w:r w:rsidR="00D14B01" w:rsidRPr="00F74526">
        <w:rPr>
          <w:b/>
          <w:u w:val="single"/>
        </w:rPr>
        <w:t xml:space="preserve"> Ave</w:t>
      </w:r>
      <w:r w:rsidRPr="00F74526">
        <w:rPr>
          <w:b/>
          <w:u w:val="single"/>
        </w:rPr>
        <w:t xml:space="preserve">, Fairview OR 97024” </w:t>
      </w:r>
      <w:r w:rsidRPr="00F74526">
        <w:t>as additional Insured.</w:t>
      </w:r>
      <w:r w:rsidR="00905BD9" w:rsidRPr="00F74526">
        <w:rPr>
          <w:rFonts w:eastAsia="Arial Unicode MS" w:cs="Arial Unicode MS"/>
        </w:rPr>
        <w:t xml:space="preserve"> Insurance Certificate will include proof of workers compensation coverage, and list liability protection limits of at least one million dollars ($1,000,000,000) </w:t>
      </w:r>
    </w:p>
    <w:p w:rsidR="0061429D" w:rsidRPr="00F74526" w:rsidRDefault="00905BD9" w:rsidP="0061429D">
      <w:pPr>
        <w:pStyle w:val="ListParagraph"/>
        <w:numPr>
          <w:ilvl w:val="0"/>
          <w:numId w:val="2"/>
        </w:numPr>
      </w:pPr>
      <w:r w:rsidRPr="00F74526">
        <w:t xml:space="preserve"> </w:t>
      </w:r>
      <w:r w:rsidR="0061429D" w:rsidRPr="00F74526">
        <w:t>“SIPP” (Site Incident Prevention Plan)</w:t>
      </w:r>
    </w:p>
    <w:p w:rsidR="0061429D" w:rsidRDefault="0061429D" w:rsidP="0061429D">
      <w:pPr>
        <w:pStyle w:val="ListParagraph"/>
        <w:numPr>
          <w:ilvl w:val="0"/>
          <w:numId w:val="2"/>
        </w:numPr>
      </w:pPr>
      <w:r>
        <w:t>Copy of Documented safety Program</w:t>
      </w:r>
    </w:p>
    <w:p w:rsidR="00327AF2" w:rsidRDefault="0061429D" w:rsidP="00327AF2">
      <w:pPr>
        <w:pStyle w:val="ListParagraph"/>
        <w:numPr>
          <w:ilvl w:val="0"/>
          <w:numId w:val="2"/>
        </w:numPr>
      </w:pPr>
      <w:r>
        <w:t xml:space="preserve">Provide upon request Background\citizen status </w:t>
      </w:r>
      <w:r w:rsidR="00327AF2">
        <w:t>documentation.</w:t>
      </w:r>
    </w:p>
    <w:p w:rsidR="00327AF2" w:rsidRPr="00327AF2" w:rsidRDefault="00327AF2" w:rsidP="00327AF2">
      <w:pPr>
        <w:pBdr>
          <w:bottom w:val="single" w:sz="12" w:space="1" w:color="auto"/>
        </w:pBdr>
      </w:pPr>
    </w:p>
    <w:p w:rsidR="008A3933" w:rsidRPr="008A3933" w:rsidRDefault="008A3933" w:rsidP="00BF18D7">
      <w:pPr>
        <w:rPr>
          <w:b/>
        </w:rPr>
      </w:pPr>
      <w:r w:rsidRPr="008A3933">
        <w:rPr>
          <w:b/>
        </w:rPr>
        <w:t>Selection criteria</w:t>
      </w:r>
    </w:p>
    <w:p w:rsidR="008A3933" w:rsidRPr="00A01616" w:rsidRDefault="008A3933" w:rsidP="008A393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OLE_LINK1"/>
      <w:r w:rsidRPr="00A01616">
        <w:rPr>
          <w:rFonts w:cs="Arial"/>
          <w:color w:val="000000"/>
        </w:rPr>
        <w:t xml:space="preserve">The Reynolds School District may request </w:t>
      </w:r>
      <w:r w:rsidRPr="00A01616">
        <w:rPr>
          <w:rFonts w:cs="Arial"/>
          <w:b/>
          <w:bCs/>
          <w:color w:val="000000"/>
        </w:rPr>
        <w:t xml:space="preserve">Best and Final </w:t>
      </w:r>
      <w:r w:rsidRPr="00A01616">
        <w:rPr>
          <w:rFonts w:cs="Arial"/>
          <w:color w:val="000000"/>
        </w:rPr>
        <w:t>offers based upon improved understanding of the offers or changed scope of work. Based on the initial proposals, and Best and Final offers, if requested, a panel will select the proposal which best fulfills the requirements and is the best value to the District. Evaluation of the proposals is ex</w:t>
      </w:r>
      <w:r>
        <w:rPr>
          <w:rFonts w:cs="Arial"/>
          <w:color w:val="000000"/>
        </w:rPr>
        <w:t>pected to be completed within 2</w:t>
      </w:r>
      <w:r w:rsidRPr="00A01616">
        <w:rPr>
          <w:rFonts w:cs="Arial"/>
          <w:color w:val="000000"/>
        </w:rPr>
        <w:t xml:space="preserve"> days after their receipt. The lowest price proposal will not </w:t>
      </w:r>
      <w:r w:rsidRPr="00A01616">
        <w:rPr>
          <w:rFonts w:cs="Arial"/>
          <w:color w:val="000000"/>
        </w:rPr>
        <w:lastRenderedPageBreak/>
        <w:t xml:space="preserve">necessarily be </w:t>
      </w:r>
      <w:proofErr w:type="gramStart"/>
      <w:r w:rsidRPr="00A01616">
        <w:rPr>
          <w:rFonts w:cs="Arial"/>
          <w:color w:val="000000"/>
        </w:rPr>
        <w:t>selected,</w:t>
      </w:r>
      <w:proofErr w:type="gramEnd"/>
      <w:r w:rsidRPr="00A01616">
        <w:rPr>
          <w:rFonts w:cs="Arial"/>
          <w:color w:val="000000"/>
        </w:rPr>
        <w:t xml:space="preserve"> proposals will be weighed more heavily tha</w:t>
      </w:r>
      <w:r w:rsidR="00221426">
        <w:rPr>
          <w:rFonts w:cs="Arial"/>
          <w:color w:val="000000"/>
        </w:rPr>
        <w:t>n costs to insure that the District</w:t>
      </w:r>
      <w:r w:rsidRPr="00A01616">
        <w:rPr>
          <w:rFonts w:cs="Arial"/>
          <w:color w:val="000000"/>
        </w:rPr>
        <w:t xml:space="preserve"> is procuring best value versus lowest price.</w:t>
      </w:r>
    </w:p>
    <w:bookmarkEnd w:id="0"/>
    <w:p w:rsidR="00320ECA" w:rsidRDefault="00320ECA" w:rsidP="00BF18D7">
      <w:pPr>
        <w:rPr>
          <w:b/>
        </w:rPr>
      </w:pPr>
    </w:p>
    <w:p w:rsidR="0061429D" w:rsidRPr="00D14B01" w:rsidRDefault="00D14B01" w:rsidP="00BF18D7">
      <w:pPr>
        <w:rPr>
          <w:b/>
        </w:rPr>
      </w:pPr>
      <w:r>
        <w:rPr>
          <w:b/>
        </w:rPr>
        <w:t xml:space="preserve">Submission details – </w:t>
      </w:r>
      <w:r w:rsidRPr="00F15422">
        <w:rPr>
          <w:b/>
          <w:u w:val="single"/>
        </w:rPr>
        <w:t>minimums</w:t>
      </w:r>
      <w:r>
        <w:rPr>
          <w:b/>
        </w:rPr>
        <w:t xml:space="preserve"> – Deadline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80"/>
        <w:gridCol w:w="1728"/>
      </w:tblGrid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Company Name: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Address: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Contact Information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Office: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Email: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Phone: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D2694A"/>
        </w:tc>
      </w:tr>
      <w:tr w:rsidR="007034BE" w:rsidTr="00D14B01">
        <w:tc>
          <w:tcPr>
            <w:tcW w:w="2268" w:type="dxa"/>
          </w:tcPr>
          <w:p w:rsidR="007034BE" w:rsidRDefault="007034BE" w:rsidP="007034BE">
            <w:pPr>
              <w:jc w:val="right"/>
            </w:pPr>
            <w:r>
              <w:t>Primary contact: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7034BE" w:rsidP="00D14B01">
            <w:pPr>
              <w:jc w:val="right"/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</w:tcBorders>
          </w:tcPr>
          <w:p w:rsidR="007034BE" w:rsidRDefault="007034BE" w:rsidP="00BF18D7"/>
        </w:tc>
      </w:tr>
      <w:tr w:rsidR="007034BE" w:rsidTr="00D14B01">
        <w:tc>
          <w:tcPr>
            <w:tcW w:w="2268" w:type="dxa"/>
          </w:tcPr>
          <w:p w:rsidR="007034BE" w:rsidRDefault="00D14B01" w:rsidP="00D14B01">
            <w:pPr>
              <w:jc w:val="right"/>
            </w:pPr>
            <w:r>
              <w:t>Cost Breakdown: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034BE" w:rsidRDefault="00010A53" w:rsidP="00BF18D7">
            <w:r>
              <w:t>General</w:t>
            </w:r>
            <w:r w:rsidR="005F5391">
              <w:t xml:space="preserve"> Scope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034BE" w:rsidRDefault="007034BE" w:rsidP="00BF18D7">
            <w:r>
              <w:t>$</w:t>
            </w:r>
          </w:p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5F5391" w:rsidP="00BF18D7">
            <w:r>
              <w:t>Option 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D14B01" w:rsidP="00BF18D7">
            <w:r>
              <w:t>$</w:t>
            </w:r>
          </w:p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5F5391" w:rsidP="00BF18D7">
            <w:r>
              <w:t>T &amp; M Rate if applicable - per\hour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034BE" w:rsidRDefault="00D14B01" w:rsidP="00BF18D7">
            <w:r>
              <w:t>$</w:t>
            </w:r>
          </w:p>
        </w:tc>
      </w:tr>
      <w:tr w:rsidR="007344BB" w:rsidTr="00D14B01">
        <w:tc>
          <w:tcPr>
            <w:tcW w:w="2268" w:type="dxa"/>
          </w:tcPr>
          <w:p w:rsidR="007344BB" w:rsidRDefault="007344BB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</w:tr>
      <w:tr w:rsidR="007344BB" w:rsidTr="00D14B01">
        <w:tc>
          <w:tcPr>
            <w:tcW w:w="2268" w:type="dxa"/>
          </w:tcPr>
          <w:p w:rsidR="007344BB" w:rsidRDefault="007344BB" w:rsidP="00BF18D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44BB" w:rsidRDefault="007344BB" w:rsidP="00BF18D7"/>
        </w:tc>
      </w:tr>
      <w:tr w:rsidR="007034BE" w:rsidTr="00D14B01">
        <w:tc>
          <w:tcPr>
            <w:tcW w:w="2268" w:type="dxa"/>
          </w:tcPr>
          <w:p w:rsidR="007034BE" w:rsidRDefault="007034BE" w:rsidP="00BF18D7"/>
        </w:tc>
        <w:tc>
          <w:tcPr>
            <w:tcW w:w="5580" w:type="dxa"/>
            <w:tcBorders>
              <w:top w:val="single" w:sz="4" w:space="0" w:color="auto"/>
            </w:tcBorders>
          </w:tcPr>
          <w:p w:rsidR="007034BE" w:rsidRDefault="007034BE" w:rsidP="00BF18D7"/>
        </w:tc>
        <w:tc>
          <w:tcPr>
            <w:tcW w:w="1728" w:type="dxa"/>
            <w:tcBorders>
              <w:top w:val="single" w:sz="4" w:space="0" w:color="auto"/>
            </w:tcBorders>
          </w:tcPr>
          <w:p w:rsidR="007034BE" w:rsidRDefault="007034BE" w:rsidP="00BF18D7"/>
        </w:tc>
      </w:tr>
    </w:tbl>
    <w:p w:rsidR="0061429D" w:rsidRDefault="0061429D" w:rsidP="00BF18D7"/>
    <w:p w:rsidR="007034BE" w:rsidRDefault="007034BE" w:rsidP="007034BE">
      <w:pPr>
        <w:spacing w:after="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7034BE" w:rsidRDefault="007034BE" w:rsidP="007034BE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034BE" w:rsidRDefault="007034BE" w:rsidP="007034BE">
      <w:pPr>
        <w:spacing w:after="0"/>
      </w:pPr>
    </w:p>
    <w:p w:rsidR="007034BE" w:rsidRDefault="007034BE" w:rsidP="007034BE">
      <w:pPr>
        <w:spacing w:after="0"/>
      </w:pPr>
    </w:p>
    <w:p w:rsidR="008A3933" w:rsidRPr="00F15422" w:rsidRDefault="008A3933" w:rsidP="007034BE">
      <w:pPr>
        <w:spacing w:after="0"/>
        <w:rPr>
          <w:b/>
          <w:u w:val="single"/>
        </w:rPr>
      </w:pPr>
      <w:r w:rsidRPr="007034BE">
        <w:rPr>
          <w:b/>
          <w:i/>
          <w:u w:val="single"/>
        </w:rPr>
        <w:t xml:space="preserve">Please </w:t>
      </w:r>
      <w:proofErr w:type="gramStart"/>
      <w:r w:rsidRPr="007034BE">
        <w:rPr>
          <w:b/>
          <w:i/>
          <w:u w:val="single"/>
        </w:rPr>
        <w:t>sign</w:t>
      </w:r>
      <w:r w:rsidR="00FD736D">
        <w:t xml:space="preserve"> and submit </w:t>
      </w:r>
      <w:r w:rsidR="00FD736D" w:rsidRPr="002332E2">
        <w:rPr>
          <w:b/>
          <w:u w:val="single"/>
        </w:rPr>
        <w:t>this</w:t>
      </w:r>
      <w:r>
        <w:t xml:space="preserve"> Pr</w:t>
      </w:r>
      <w:r w:rsidR="007034BE">
        <w:t>oposal\</w:t>
      </w:r>
      <w:r>
        <w:t xml:space="preserve">Quote and return via email to Ivan Leigh </w:t>
      </w:r>
      <w:hyperlink r:id="rId9" w:history="1">
        <w:r w:rsidRPr="008C499C">
          <w:rPr>
            <w:rStyle w:val="Hyperlink"/>
          </w:rPr>
          <w:t>ileigh@rsd7.net</w:t>
        </w:r>
      </w:hyperlink>
      <w:proofErr w:type="gramEnd"/>
      <w:r>
        <w:t xml:space="preserve"> </w:t>
      </w:r>
      <w:r w:rsidRPr="00D14B01">
        <w:rPr>
          <w:b/>
        </w:rPr>
        <w:t xml:space="preserve">no later than </w:t>
      </w:r>
      <w:r w:rsidR="00FD75C9">
        <w:rPr>
          <w:b/>
          <w:u w:val="single"/>
        </w:rPr>
        <w:t>June 10</w:t>
      </w:r>
      <w:bookmarkStart w:id="1" w:name="_GoBack"/>
      <w:bookmarkEnd w:id="1"/>
      <w:r w:rsidR="00905BD9" w:rsidRPr="00F74526">
        <w:rPr>
          <w:b/>
          <w:u w:val="single"/>
        </w:rPr>
        <w:t>, 2014,</w:t>
      </w:r>
      <w:r w:rsidR="00CF67F1">
        <w:rPr>
          <w:b/>
          <w:u w:val="single"/>
        </w:rPr>
        <w:t xml:space="preserve"> </w:t>
      </w:r>
      <w:r w:rsidRPr="00F74526">
        <w:rPr>
          <w:b/>
          <w:u w:val="single"/>
        </w:rPr>
        <w:t>2:00 PM</w:t>
      </w:r>
    </w:p>
    <w:p w:rsidR="00D14B01" w:rsidRDefault="00D14B01" w:rsidP="007034BE">
      <w:pPr>
        <w:spacing w:after="0"/>
        <w:rPr>
          <w:b/>
        </w:rPr>
      </w:pPr>
    </w:p>
    <w:p w:rsidR="00D14B01" w:rsidRDefault="00D14B01" w:rsidP="007034BE">
      <w:pPr>
        <w:spacing w:after="0"/>
        <w:rPr>
          <w:b/>
        </w:rPr>
      </w:pPr>
      <w:r>
        <w:rPr>
          <w:b/>
        </w:rPr>
        <w:t>Thank you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Ivan Leigh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503-830-3993</w:t>
      </w:r>
    </w:p>
    <w:p w:rsidR="00F04B42" w:rsidRDefault="00F04B42" w:rsidP="007034BE">
      <w:pPr>
        <w:spacing w:after="0"/>
        <w:rPr>
          <w:b/>
        </w:rPr>
      </w:pPr>
      <w:r>
        <w:rPr>
          <w:b/>
        </w:rPr>
        <w:t>RSD7</w:t>
      </w:r>
    </w:p>
    <w:p w:rsidR="00F04B42" w:rsidRPr="00D14B01" w:rsidRDefault="00F04B42" w:rsidP="007034BE">
      <w:pPr>
        <w:spacing w:after="0"/>
        <w:rPr>
          <w:b/>
        </w:rPr>
      </w:pPr>
      <w:r>
        <w:rPr>
          <w:b/>
        </w:rPr>
        <w:t>Supervisor - Facilities</w:t>
      </w:r>
    </w:p>
    <w:sectPr w:rsidR="00F04B42" w:rsidRPr="00D14B01" w:rsidSect="00D14B01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DB" w:rsidRDefault="007B42DB" w:rsidP="007034BE">
      <w:pPr>
        <w:spacing w:after="0" w:line="240" w:lineRule="auto"/>
      </w:pPr>
      <w:r>
        <w:separator/>
      </w:r>
    </w:p>
  </w:endnote>
  <w:endnote w:type="continuationSeparator" w:id="0">
    <w:p w:rsidR="007B42DB" w:rsidRDefault="007B42DB" w:rsidP="007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326"/>
      <w:docPartObj>
        <w:docPartGallery w:val="Page Numbers (Bottom of Page)"/>
        <w:docPartUnique/>
      </w:docPartObj>
    </w:sdtPr>
    <w:sdtEndPr/>
    <w:sdtContent>
      <w:p w:rsidR="00F562D7" w:rsidRDefault="00F562D7">
        <w:pPr>
          <w:pStyle w:val="Footer"/>
          <w:jc w:val="right"/>
        </w:pPr>
        <w:r>
          <w:t xml:space="preserve">Page | </w:t>
        </w:r>
        <w:r w:rsidR="00FF09FE">
          <w:fldChar w:fldCharType="begin"/>
        </w:r>
        <w:r>
          <w:instrText xml:space="preserve"> PAGE   \* MERGEFORMAT </w:instrText>
        </w:r>
        <w:r w:rsidR="00FF09FE">
          <w:fldChar w:fldCharType="separate"/>
        </w:r>
        <w:r w:rsidR="00FD75C9">
          <w:rPr>
            <w:noProof/>
          </w:rPr>
          <w:t>1</w:t>
        </w:r>
        <w:r w:rsidR="00FF09FE">
          <w:rPr>
            <w:noProof/>
          </w:rPr>
          <w:fldChar w:fldCharType="end"/>
        </w:r>
        <w:r>
          <w:t xml:space="preserve"> </w:t>
        </w:r>
      </w:p>
    </w:sdtContent>
  </w:sdt>
  <w:p w:rsidR="00F562D7" w:rsidRDefault="00F5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DB" w:rsidRDefault="007B42DB" w:rsidP="007034BE">
      <w:pPr>
        <w:spacing w:after="0" w:line="240" w:lineRule="auto"/>
      </w:pPr>
      <w:r>
        <w:separator/>
      </w:r>
    </w:p>
  </w:footnote>
  <w:footnote w:type="continuationSeparator" w:id="0">
    <w:p w:rsidR="007B42DB" w:rsidRDefault="007B42DB" w:rsidP="0070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BE" w:rsidRDefault="007034BE" w:rsidP="007034B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52705</wp:posOffset>
          </wp:positionV>
          <wp:extent cx="2351405" cy="954405"/>
          <wp:effectExtent l="0" t="0" r="0" b="0"/>
          <wp:wrapNone/>
          <wp:docPr id="4" name="Picture 3" descr="color_Reynolds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olor_Reynolds_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9544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t>RSD Operations</w:t>
    </w:r>
  </w:p>
  <w:p w:rsidR="007034BE" w:rsidRDefault="007034BE" w:rsidP="007034BE">
    <w:pPr>
      <w:spacing w:after="0"/>
      <w:jc w:val="right"/>
    </w:pPr>
    <w:r>
      <w:t>201311 NE Glisan</w:t>
    </w:r>
  </w:p>
  <w:p w:rsidR="007034BE" w:rsidRDefault="007034BE" w:rsidP="007034BE">
    <w:pPr>
      <w:spacing w:after="0"/>
      <w:jc w:val="right"/>
    </w:pPr>
    <w:r>
      <w:t>Fairview OR 97024</w:t>
    </w:r>
  </w:p>
  <w:p w:rsidR="007034BE" w:rsidRDefault="007034BE" w:rsidP="007034BE">
    <w:pPr>
      <w:spacing w:after="0"/>
      <w:jc w:val="right"/>
    </w:pPr>
    <w:r>
      <w:t>Ivan Leigh</w:t>
    </w:r>
  </w:p>
  <w:p w:rsidR="007034BE" w:rsidRDefault="007034BE" w:rsidP="007034BE">
    <w:pPr>
      <w:spacing w:after="0"/>
      <w:jc w:val="right"/>
    </w:pPr>
    <w:r>
      <w:t>Facilities Supervisor</w:t>
    </w:r>
  </w:p>
  <w:p w:rsidR="007034BE" w:rsidRDefault="00FD75C9" w:rsidP="007034BE">
    <w:pPr>
      <w:spacing w:after="0"/>
      <w:jc w:val="right"/>
    </w:pPr>
    <w:hyperlink r:id="rId2" w:history="1">
      <w:r w:rsidR="007034BE" w:rsidRPr="008C499C">
        <w:rPr>
          <w:rStyle w:val="Hyperlink"/>
        </w:rPr>
        <w:t>ileigh@rsd7.net</w:t>
      </w:r>
    </w:hyperlink>
  </w:p>
  <w:p w:rsidR="007034BE" w:rsidRDefault="007034BE">
    <w:pPr>
      <w:pStyle w:val="Header"/>
    </w:pPr>
  </w:p>
  <w:p w:rsidR="007034BE" w:rsidRDefault="0070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B6"/>
    <w:multiLevelType w:val="hybridMultilevel"/>
    <w:tmpl w:val="89702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4330"/>
    <w:multiLevelType w:val="hybridMultilevel"/>
    <w:tmpl w:val="9A38D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650"/>
    <w:multiLevelType w:val="multilevel"/>
    <w:tmpl w:val="A672E92E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CDD34B1"/>
    <w:multiLevelType w:val="hybridMultilevel"/>
    <w:tmpl w:val="3454C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6126"/>
    <w:multiLevelType w:val="hybridMultilevel"/>
    <w:tmpl w:val="92FC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66C2D"/>
    <w:multiLevelType w:val="hybridMultilevel"/>
    <w:tmpl w:val="7FF2F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B526A"/>
    <w:multiLevelType w:val="multilevel"/>
    <w:tmpl w:val="D9F6551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949336C"/>
    <w:multiLevelType w:val="hybridMultilevel"/>
    <w:tmpl w:val="7FF2F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60034"/>
    <w:multiLevelType w:val="hybridMultilevel"/>
    <w:tmpl w:val="F6141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22AA6"/>
    <w:multiLevelType w:val="hybridMultilevel"/>
    <w:tmpl w:val="0586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2246"/>
    <w:multiLevelType w:val="hybridMultilevel"/>
    <w:tmpl w:val="0586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487B"/>
    <w:multiLevelType w:val="hybridMultilevel"/>
    <w:tmpl w:val="ADB0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228E8"/>
    <w:multiLevelType w:val="hybridMultilevel"/>
    <w:tmpl w:val="18BC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5D21"/>
    <w:multiLevelType w:val="hybridMultilevel"/>
    <w:tmpl w:val="2C4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38FA"/>
    <w:multiLevelType w:val="hybridMultilevel"/>
    <w:tmpl w:val="FEA8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331AF"/>
    <w:multiLevelType w:val="hybridMultilevel"/>
    <w:tmpl w:val="ABE2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97571"/>
    <w:multiLevelType w:val="multilevel"/>
    <w:tmpl w:val="5F362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BD92F94"/>
    <w:multiLevelType w:val="hybridMultilevel"/>
    <w:tmpl w:val="09B4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6069C"/>
    <w:multiLevelType w:val="multilevel"/>
    <w:tmpl w:val="A0FAFF4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C0A7173"/>
    <w:multiLevelType w:val="hybridMultilevel"/>
    <w:tmpl w:val="7422B810"/>
    <w:lvl w:ilvl="0" w:tplc="E3EC7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F4432"/>
    <w:multiLevelType w:val="hybridMultilevel"/>
    <w:tmpl w:val="E17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62046"/>
    <w:multiLevelType w:val="hybridMultilevel"/>
    <w:tmpl w:val="CA2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D34DE"/>
    <w:multiLevelType w:val="hybridMultilevel"/>
    <w:tmpl w:val="D3B2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45D5F"/>
    <w:multiLevelType w:val="hybridMultilevel"/>
    <w:tmpl w:val="8698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12787"/>
    <w:multiLevelType w:val="hybridMultilevel"/>
    <w:tmpl w:val="A5CA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65430"/>
    <w:multiLevelType w:val="hybridMultilevel"/>
    <w:tmpl w:val="0EF67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F4A9B"/>
    <w:multiLevelType w:val="multilevel"/>
    <w:tmpl w:val="E6282BA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77547F5"/>
    <w:multiLevelType w:val="hybridMultilevel"/>
    <w:tmpl w:val="6C3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059B1"/>
    <w:multiLevelType w:val="hybridMultilevel"/>
    <w:tmpl w:val="4B4CF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E332F"/>
    <w:multiLevelType w:val="hybridMultilevel"/>
    <w:tmpl w:val="7F0C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07435"/>
    <w:multiLevelType w:val="hybridMultilevel"/>
    <w:tmpl w:val="ED487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DF0729"/>
    <w:multiLevelType w:val="hybridMultilevel"/>
    <w:tmpl w:val="9EF83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41995"/>
    <w:multiLevelType w:val="hybridMultilevel"/>
    <w:tmpl w:val="4BEE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22AA0"/>
    <w:multiLevelType w:val="hybridMultilevel"/>
    <w:tmpl w:val="7F0C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823D2"/>
    <w:multiLevelType w:val="hybridMultilevel"/>
    <w:tmpl w:val="B1E0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2"/>
  </w:num>
  <w:num w:numId="5">
    <w:abstractNumId w:val="27"/>
  </w:num>
  <w:num w:numId="6">
    <w:abstractNumId w:val="17"/>
  </w:num>
  <w:num w:numId="7">
    <w:abstractNumId w:val="23"/>
  </w:num>
  <w:num w:numId="8">
    <w:abstractNumId w:val="21"/>
  </w:num>
  <w:num w:numId="9">
    <w:abstractNumId w:val="32"/>
  </w:num>
  <w:num w:numId="10">
    <w:abstractNumId w:val="11"/>
  </w:num>
  <w:num w:numId="11">
    <w:abstractNumId w:val="20"/>
  </w:num>
  <w:num w:numId="12">
    <w:abstractNumId w:val="0"/>
  </w:num>
  <w:num w:numId="13">
    <w:abstractNumId w:val="8"/>
  </w:num>
  <w:num w:numId="14">
    <w:abstractNumId w:val="29"/>
  </w:num>
  <w:num w:numId="15">
    <w:abstractNumId w:val="15"/>
  </w:num>
  <w:num w:numId="16">
    <w:abstractNumId w:val="13"/>
  </w:num>
  <w:num w:numId="17">
    <w:abstractNumId w:val="33"/>
  </w:num>
  <w:num w:numId="18">
    <w:abstractNumId w:val="28"/>
  </w:num>
  <w:num w:numId="19">
    <w:abstractNumId w:val="14"/>
  </w:num>
  <w:num w:numId="20">
    <w:abstractNumId w:val="30"/>
  </w:num>
  <w:num w:numId="21">
    <w:abstractNumId w:val="16"/>
  </w:num>
  <w:num w:numId="22">
    <w:abstractNumId w:val="18"/>
  </w:num>
  <w:num w:numId="23">
    <w:abstractNumId w:val="26"/>
  </w:num>
  <w:num w:numId="24">
    <w:abstractNumId w:val="2"/>
  </w:num>
  <w:num w:numId="25">
    <w:abstractNumId w:val="6"/>
  </w:num>
  <w:num w:numId="26">
    <w:abstractNumId w:val="24"/>
  </w:num>
  <w:num w:numId="27">
    <w:abstractNumId w:val="25"/>
  </w:num>
  <w:num w:numId="28">
    <w:abstractNumId w:val="1"/>
  </w:num>
  <w:num w:numId="29">
    <w:abstractNumId w:val="34"/>
  </w:num>
  <w:num w:numId="30">
    <w:abstractNumId w:val="31"/>
  </w:num>
  <w:num w:numId="31">
    <w:abstractNumId w:val="3"/>
  </w:num>
  <w:num w:numId="32">
    <w:abstractNumId w:val="5"/>
  </w:num>
  <w:num w:numId="33">
    <w:abstractNumId w:val="10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AF"/>
    <w:rsid w:val="00010A53"/>
    <w:rsid w:val="00101C8E"/>
    <w:rsid w:val="001B1182"/>
    <w:rsid w:val="00221426"/>
    <w:rsid w:val="002332E2"/>
    <w:rsid w:val="002652C0"/>
    <w:rsid w:val="0027470D"/>
    <w:rsid w:val="002B33B7"/>
    <w:rsid w:val="0031311F"/>
    <w:rsid w:val="00320ECA"/>
    <w:rsid w:val="00327AF2"/>
    <w:rsid w:val="004049C9"/>
    <w:rsid w:val="00430257"/>
    <w:rsid w:val="004E3716"/>
    <w:rsid w:val="005015BD"/>
    <w:rsid w:val="0051706B"/>
    <w:rsid w:val="005D110E"/>
    <w:rsid w:val="005D5CAC"/>
    <w:rsid w:val="005D79B7"/>
    <w:rsid w:val="005F5391"/>
    <w:rsid w:val="0061429D"/>
    <w:rsid w:val="00615E66"/>
    <w:rsid w:val="006D006A"/>
    <w:rsid w:val="007034BE"/>
    <w:rsid w:val="00723D7A"/>
    <w:rsid w:val="007344BB"/>
    <w:rsid w:val="007434E4"/>
    <w:rsid w:val="0079124C"/>
    <w:rsid w:val="007B42DB"/>
    <w:rsid w:val="007D6BE2"/>
    <w:rsid w:val="008835BC"/>
    <w:rsid w:val="00892951"/>
    <w:rsid w:val="008A3933"/>
    <w:rsid w:val="008B3D84"/>
    <w:rsid w:val="008C7D44"/>
    <w:rsid w:val="00905BD9"/>
    <w:rsid w:val="009665AA"/>
    <w:rsid w:val="009761E5"/>
    <w:rsid w:val="009E07B9"/>
    <w:rsid w:val="00A4281B"/>
    <w:rsid w:val="00A4281C"/>
    <w:rsid w:val="00AE7A38"/>
    <w:rsid w:val="00BA2AAF"/>
    <w:rsid w:val="00BF18D7"/>
    <w:rsid w:val="00C113AD"/>
    <w:rsid w:val="00C739CF"/>
    <w:rsid w:val="00C95A74"/>
    <w:rsid w:val="00CF67F1"/>
    <w:rsid w:val="00D14B01"/>
    <w:rsid w:val="00D2237D"/>
    <w:rsid w:val="00D47CBD"/>
    <w:rsid w:val="00E74CEC"/>
    <w:rsid w:val="00E87EA4"/>
    <w:rsid w:val="00F02403"/>
    <w:rsid w:val="00F04B42"/>
    <w:rsid w:val="00F05044"/>
    <w:rsid w:val="00F10BD1"/>
    <w:rsid w:val="00F15422"/>
    <w:rsid w:val="00F52360"/>
    <w:rsid w:val="00F523BE"/>
    <w:rsid w:val="00F562D7"/>
    <w:rsid w:val="00F74526"/>
    <w:rsid w:val="00FC662F"/>
    <w:rsid w:val="00FD736D"/>
    <w:rsid w:val="00FD75C9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BE"/>
  </w:style>
  <w:style w:type="paragraph" w:styleId="Footer">
    <w:name w:val="footer"/>
    <w:basedOn w:val="Normal"/>
    <w:link w:val="Foot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BE"/>
  </w:style>
  <w:style w:type="paragraph" w:styleId="BalloonText">
    <w:name w:val="Balloon Text"/>
    <w:basedOn w:val="Normal"/>
    <w:link w:val="BalloonTextChar"/>
    <w:uiPriority w:val="99"/>
    <w:semiHidden/>
    <w:unhideWhenUsed/>
    <w:rsid w:val="007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14B0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D14B01"/>
    <w:rPr>
      <w:smallCaps/>
      <w:color w:val="C0504D" w:themeColor="accent2"/>
      <w:u w:val="single"/>
    </w:rPr>
  </w:style>
  <w:style w:type="paragraph" w:customStyle="1" w:styleId="Body">
    <w:name w:val="Body"/>
    <w:rsid w:val="00D22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Bullet">
    <w:name w:val="Bullet"/>
    <w:rsid w:val="00D2237D"/>
    <w:pPr>
      <w:numPr>
        <w:numId w:val="24"/>
      </w:numPr>
    </w:pPr>
  </w:style>
  <w:style w:type="numbering" w:customStyle="1" w:styleId="List0">
    <w:name w:val="List 0"/>
    <w:basedOn w:val="NoList"/>
    <w:rsid w:val="00010A53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C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BE"/>
  </w:style>
  <w:style w:type="paragraph" w:styleId="Footer">
    <w:name w:val="footer"/>
    <w:basedOn w:val="Normal"/>
    <w:link w:val="FooterChar"/>
    <w:uiPriority w:val="99"/>
    <w:unhideWhenUsed/>
    <w:rsid w:val="0070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BE"/>
  </w:style>
  <w:style w:type="paragraph" w:styleId="BalloonText">
    <w:name w:val="Balloon Text"/>
    <w:basedOn w:val="Normal"/>
    <w:link w:val="BalloonTextChar"/>
    <w:uiPriority w:val="99"/>
    <w:semiHidden/>
    <w:unhideWhenUsed/>
    <w:rsid w:val="0070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14B0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D14B01"/>
    <w:rPr>
      <w:smallCaps/>
      <w:color w:val="C0504D" w:themeColor="accent2"/>
      <w:u w:val="single"/>
    </w:rPr>
  </w:style>
  <w:style w:type="paragraph" w:customStyle="1" w:styleId="Body">
    <w:name w:val="Body"/>
    <w:rsid w:val="00D22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Bullet">
    <w:name w:val="Bullet"/>
    <w:rsid w:val="00D2237D"/>
    <w:pPr>
      <w:numPr>
        <w:numId w:val="24"/>
      </w:numPr>
    </w:pPr>
  </w:style>
  <w:style w:type="numbering" w:customStyle="1" w:styleId="List0">
    <w:name w:val="List 0"/>
    <w:basedOn w:val="NoList"/>
    <w:rsid w:val="00010A5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leigh@rsd7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eigh@rsd7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B462-3E1C-4186-A809-C7ED1E98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Leigh Operations</dc:creator>
  <cp:lastModifiedBy>Ivan Leigh Operations</cp:lastModifiedBy>
  <cp:revision>6</cp:revision>
  <cp:lastPrinted>2014-05-28T15:49:00Z</cp:lastPrinted>
  <dcterms:created xsi:type="dcterms:W3CDTF">2014-05-28T19:57:00Z</dcterms:created>
  <dcterms:modified xsi:type="dcterms:W3CDTF">2014-05-29T16:13:00Z</dcterms:modified>
</cp:coreProperties>
</file>