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952" w:rsidRDefault="0068253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ODT_ATTR_LBL_SHAPE" o:spid="_x0000_s1026" type="#_x0000_t202" style="position:absolute;margin-left:0;margin-top:0;width:611.75pt;height:3.55pt;z-index:251663360;visibility:visible;mso-wrap-style:square;mso-width-percent:1000;mso-wrap-distance-left:0;mso-wrap-distance-top:0;mso-wrap-distance-bottom:0;mso-position-horizontal:absolute;mso-position-horizontal-relative:page;mso-position-vertical:absolute;mso-position-vertical-relative:page;mso-width-percent:1000;mso-width-relative:page;mso-height-relative:margin;v-text-anchor:top" filled="f" stroked="f" strokeweight=".5pt">
            <o:lock v:ext="edit" aspectratio="t" verticies="t" text="t" shapetype="t"/>
            <v:textbox style="mso-next-textbox:#ODT_ATTR_LBL_SHAPE" inset="8mm,,8mm">
              <w:txbxContent>
                <w:p w:rsidR="00986952" w:rsidRDefault="00986952">
                  <w:pPr>
                    <w:rPr>
                      <w:rFonts w:ascii="Roboto" w:hAnsi="Roboto"/>
                      <w:color w:val="0F2B46"/>
                      <w:sz w:val="18"/>
                    </w:rPr>
                  </w:pP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7632680" cy="217714"/>
                <wp:effectExtent l="0" t="0" r="0" b="19050"/>
                <wp:wrapNone/>
                <wp:docPr id="100010003" name="ODT_ATTR_LBL_DRA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2680" cy="217714"/>
                        </a:xfrm>
                        <a:prstGeom prst="rect">
                          <a:avLst/>
                        </a:prstGeom>
                        <a:gradFill>
                          <a:gsLst>
                            <a:gs pos="500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0"/>
                        </a:gra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9C305" id="ODT_ATTR_LBL_DRAW" o:spid="_x0000_s1026" style="position:absolute;margin-left:0;margin-top:0;width:1388.4pt;height:17.1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" fillcolor="#f2f2f2 [3052]" strokecolor="#f2f2f2 [3052]" strokeweight="1pt">
                <v:fill color2="white [3212]" angle="90" colors="0 #f2f2f2;3277f #f2f2f2" focus="100%" type="gradient">
                  <o:fill v:ext="view" type="gradientUnscaled"/>
                </v:fill>
                <w10:wrap anchorx="page" anchory="page"/>
              </v:rect>
            </w:pict>
          </mc:Fallback>
        </mc:AlternateContent>
      </w:r>
    </w:p>
    <w:p w:rsidR="00845F84" w:rsidRDefault="00845F84" w:rsidP="00845F8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электронная ссылка</w:t>
      </w:r>
    </w:p>
    <w:p w:rsidR="00845F84" w:rsidRDefault="00845F84" w:rsidP="00845F84">
      <w:pPr>
        <w:pStyle w:val="NormalWeb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e-Link - это простое в использовании веб-приложение, которое позволит вам искать информацию о маршруте автобуса через Интернет. Вы можете найти информацию об автобусе вашего ученика или, если вы недавно переехали, вы можете найти информацию, указав свой адрес, расположенный в границах школьного округа Рейнольдса. Электронная ссылка регулярно обновляется, что позволяет вам получать наиболее точную информацию в течение учебного года.</w:t>
      </w:r>
    </w:p>
    <w:p w:rsidR="00640425" w:rsidRDefault="00640425" w:rsidP="00640425">
      <w:pPr>
        <w:pStyle w:val="NormalWeb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Инструкции по использованию e-Link - Ниже приведены инструкции по использованию e-Link. Мы предоставили полезные и конкретные инструкции, которым нужно следовать при поиске информации о студентах. Пожалуйста, ознакомьтесь с этими инструкциями перед использованием e-Link, чтобы обеспечить успешное использование.</w:t>
      </w:r>
    </w:p>
    <w:p w:rsidR="00640425" w:rsidRPr="00E50930" w:rsidRDefault="00640425" w:rsidP="00845F84">
      <w:pPr>
        <w:pStyle w:val="NormalWeb"/>
        <w:shd w:val="clear" w:color="auto" w:fill="FFFFFF"/>
        <w:rPr>
          <w:rFonts w:ascii="Arial" w:hAnsi="Arial" w:cs="Arial"/>
          <w:b/>
          <w:color w:val="333333"/>
          <w:sz w:val="21"/>
          <w:szCs w:val="21"/>
        </w:rPr>
      </w:pPr>
      <w:r w:rsidRPr="00E50930">
        <w:rPr>
          <w:rFonts w:ascii="Arial" w:hAnsi="Arial" w:cs="Arial"/>
          <w:b/>
          <w:color w:val="333333"/>
          <w:sz w:val="21"/>
          <w:szCs w:val="21"/>
        </w:rPr>
        <w:t>Шаг 1:</w:t>
      </w:r>
    </w:p>
    <w:p w:rsidR="004F16D1" w:rsidRDefault="00640425" w:rsidP="004F16D1">
      <w:pPr>
        <w:pStyle w:val="NormalWeb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Нажмите на ссылку ниже</w:t>
      </w:r>
    </w:p>
    <w:p w:rsidR="00845F84" w:rsidRDefault="00682533" w:rsidP="004F16D1">
      <w:pPr>
        <w:pStyle w:val="NormalWeb"/>
        <w:shd w:val="clear" w:color="auto" w:fill="FFFFFF"/>
        <w:jc w:val="center"/>
        <w:rPr>
          <w:rFonts w:ascii="Arial" w:hAnsi="Arial" w:cs="Arial"/>
          <w:color w:val="333333"/>
          <w:sz w:val="44"/>
          <w:szCs w:val="21"/>
        </w:rPr>
      </w:pPr>
      <w:hyperlink r:id="rId4" w:history="1">
        <w:r w:rsidR="00845F84" w:rsidRPr="00845F84">
          <w:rPr>
            <w:rStyle w:val="Hyperlink"/>
            <w:rFonts w:ascii="Arial" w:hAnsi="Arial" w:cs="Arial"/>
            <w:sz w:val="44"/>
            <w:szCs w:val="21"/>
          </w:rPr>
          <w:t>электронные ссылки</w:t>
        </w:r>
      </w:hyperlink>
    </w:p>
    <w:p w:rsidR="00510A92" w:rsidRDefault="00510A92" w:rsidP="00845F84">
      <w:pPr>
        <w:pStyle w:val="NormalWeb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входе в систему e-Link используйте следующие учетные данные:</w:t>
      </w:r>
    </w:p>
    <w:p w:rsidR="00510A92" w:rsidRPr="00845F84" w:rsidRDefault="00510A92" w:rsidP="00845F84">
      <w:pPr>
        <w:pStyle w:val="NormalWeb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 w:rsidRPr="009643D4">
        <w:rPr>
          <w:rFonts w:ascii="Arial" w:hAnsi="Arial" w:cs="Arial"/>
          <w:b/>
          <w:color w:val="333333"/>
          <w:sz w:val="21"/>
          <w:szCs w:val="21"/>
        </w:rPr>
        <w:t>Имя пользователя</w:t>
      </w:r>
      <w:r>
        <w:rPr>
          <w:rFonts w:ascii="Arial" w:hAnsi="Arial" w:cs="Arial"/>
          <w:color w:val="333333"/>
          <w:sz w:val="21"/>
          <w:szCs w:val="21"/>
        </w:rPr>
        <w:t>= Идентификационный номер вашего студента, если у вашего студента есть специализированный транспорт, укажите SN в конце вашего идентификационного номера студента. (это шестизначное число. Пример: XXXXXXSN)</w:t>
      </w:r>
      <w:r>
        <w:rPr>
          <w:rFonts w:ascii="Arial" w:hAnsi="Arial" w:cs="Arial"/>
          <w:color w:val="333333"/>
          <w:sz w:val="21"/>
          <w:szCs w:val="21"/>
        </w:rPr>
        <w:br/>
      </w:r>
      <w:r w:rsidRPr="009643D4">
        <w:rPr>
          <w:rFonts w:ascii="Arial" w:hAnsi="Arial" w:cs="Arial"/>
          <w:b/>
          <w:color w:val="333333"/>
          <w:sz w:val="21"/>
          <w:szCs w:val="21"/>
        </w:rPr>
        <w:t>Пароль</w:t>
      </w:r>
      <w:r>
        <w:rPr>
          <w:rFonts w:ascii="Arial" w:hAnsi="Arial" w:cs="Arial"/>
          <w:color w:val="333333"/>
          <w:sz w:val="21"/>
          <w:szCs w:val="21"/>
        </w:rPr>
        <w:t xml:space="preserve"> = Восьмизначный день рождения (пример: день рождения 23.04.2021, введите 04232010)</w:t>
      </w:r>
    </w:p>
    <w:p w:rsidR="00BF0DFE" w:rsidRDefault="00845F84">
      <w:r>
        <w:rPr>
          <w:noProof/>
        </w:rPr>
        <w:drawing>
          <wp:inline distT="0" distB="0" distL="0" distR="0" wp14:anchorId="6EE33F1C" wp14:editId="58DE2EB7">
            <wp:extent cx="5648325" cy="2667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425" w:rsidRDefault="00640425"/>
    <w:p w:rsidR="00640425" w:rsidRPr="00E50930" w:rsidRDefault="00640425">
      <w:pPr>
        <w:rPr>
          <w:b/>
        </w:rPr>
      </w:pPr>
      <w:r w:rsidRPr="00E50930">
        <w:rPr>
          <w:b/>
        </w:rPr>
        <w:t>Шаг 2:</w:t>
      </w:r>
    </w:p>
    <w:p w:rsidR="00640425" w:rsidRDefault="00640425">
      <w:r>
        <w:lastRenderedPageBreak/>
        <w:t>После того, как вы войдете в e-Link, в верхней части экрана с левой стороны вы увидите следующие заголовки:</w:t>
      </w:r>
    </w:p>
    <w:p w:rsidR="00640425" w:rsidRDefault="00640425">
      <w:r>
        <w:rPr>
          <w:noProof/>
        </w:rPr>
        <w:drawing>
          <wp:inline distT="0" distB="0" distL="0" distR="0" wp14:anchorId="382FD9DB" wp14:editId="196B7FC6">
            <wp:extent cx="2647950" cy="266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425" w:rsidRPr="00E50930" w:rsidRDefault="00640425">
      <w:pPr>
        <w:rPr>
          <w:b/>
        </w:rPr>
      </w:pPr>
      <w:r w:rsidRPr="00E50930">
        <w:rPr>
          <w:b/>
        </w:rPr>
        <w:t>Шаг 3:</w:t>
      </w:r>
    </w:p>
    <w:p w:rsidR="00640425" w:rsidRDefault="00640425">
      <w:r>
        <w:t>Выбрать студентов</w:t>
      </w:r>
    </w:p>
    <w:p w:rsidR="00640425" w:rsidRDefault="00640425">
      <w:r>
        <w:rPr>
          <w:noProof/>
        </w:rPr>
        <w:drawing>
          <wp:inline distT="0" distB="0" distL="0" distR="0" wp14:anchorId="083E8A16" wp14:editId="6C5FD7C5">
            <wp:extent cx="2647950" cy="400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425" w:rsidRDefault="00640425"/>
    <w:p w:rsidR="00E50930" w:rsidRPr="00E50930" w:rsidRDefault="00E50930">
      <w:pPr>
        <w:rPr>
          <w:b/>
        </w:rPr>
      </w:pPr>
      <w:r w:rsidRPr="00E50930">
        <w:rPr>
          <w:b/>
        </w:rPr>
        <w:t>Шаг 4:</w:t>
      </w:r>
    </w:p>
    <w:p w:rsidR="00E50930" w:rsidRDefault="00E50930">
      <w:pPr>
        <w:rPr>
          <w:color w:val="4472C4" w:themeColor="accent1"/>
          <w:u w:val="single"/>
        </w:rPr>
      </w:pPr>
      <w:r>
        <w:t xml:space="preserve">Выбирать </w:t>
      </w:r>
      <w:r w:rsidRPr="00E50930">
        <w:rPr>
          <w:color w:val="4472C4" w:themeColor="accent1"/>
          <w:u w:val="single"/>
        </w:rPr>
        <w:t>Посмотреть моих студентов</w:t>
      </w:r>
    </w:p>
    <w:p w:rsidR="00E50930" w:rsidRDefault="00E50930">
      <w:r>
        <w:rPr>
          <w:noProof/>
        </w:rPr>
        <w:drawing>
          <wp:inline distT="0" distB="0" distL="0" distR="0" wp14:anchorId="74EF1DEE" wp14:editId="3A1E7A8A">
            <wp:extent cx="5943600" cy="939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930" w:rsidRPr="00E50930" w:rsidRDefault="00E50930">
      <w:pPr>
        <w:rPr>
          <w:b/>
        </w:rPr>
      </w:pPr>
      <w:r w:rsidRPr="00E50930">
        <w:rPr>
          <w:b/>
        </w:rPr>
        <w:t>Шаг 5:</w:t>
      </w:r>
    </w:p>
    <w:p w:rsidR="00E50930" w:rsidRDefault="00E50930">
      <w:r>
        <w:t>Щелкните имя вашего ученика. Вы сможете увидеть имя (имена) учащегося, школу (школы) и класс (а), а также информацию об их транспорте. 3 цифры - это номер маршрута. (Пример: DAV445i - это маршрут 445)</w:t>
      </w:r>
    </w:p>
    <w:p w:rsidR="004F16D1" w:rsidRDefault="004F16D1">
      <w:r>
        <w:t>Обратите внимание, что время может меняться в зависимости от загруженности дорог и других непредвиденных обстоятельств. Мы просим студентов быть на автобусной остановке за 5 минут до времени посадки.</w:t>
      </w:r>
    </w:p>
    <w:p w:rsidR="004F16D1" w:rsidRDefault="004F16D1">
      <w:r>
        <w:t xml:space="preserve">Если у вас есть какие-либо другие вопросы о транспортировке вашего ученика, пожалуйста, свяжитесь с Транспортным агентством по телефону 503-492-4921. </w:t>
      </w:r>
    </w:p>
    <w:sectPr w:rsidR="004F1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GyNDQ1NTIwNzIyMzVR0lEKTi0uzszPAykwrAUArLGXvSwAAAA="/>
  </w:docVars>
  <w:rsids>
    <w:rsidRoot w:val="00845F84"/>
    <w:rsid w:val="000D2DE5"/>
    <w:rsid w:val="004F16D1"/>
    <w:rsid w:val="00510A92"/>
    <w:rsid w:val="00640425"/>
    <w:rsid w:val="00682533"/>
    <w:rsid w:val="00845F84"/>
    <w:rsid w:val="008D7EA9"/>
    <w:rsid w:val="009643D4"/>
    <w:rsid w:val="00986952"/>
    <w:rsid w:val="00A068DF"/>
    <w:rsid w:val="00B21267"/>
    <w:rsid w:val="00D97A3E"/>
    <w:rsid w:val="00E50930"/>
    <w:rsid w:val="00EA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71A1216"/>
  <w15:chartTrackingRefBased/>
  <w15:docId w15:val="{E4583750-267F-4873-A5A0-0010B6FD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5F84"/>
    <w:rPr>
      <w:b/>
      <w:bCs/>
    </w:rPr>
  </w:style>
  <w:style w:type="character" w:styleId="Hyperlink">
    <w:name w:val="Hyperlink"/>
    <w:basedOn w:val="DefaultParagraphFont"/>
    <w:uiPriority w:val="99"/>
    <w:unhideWhenUsed/>
    <w:rsid w:val="00845F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F8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versatransweb06.tylertech.com/ReynoldsSD7/elinkrp/Login.asp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School District 7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Celena Burns</dc:creator>
  <cp:keywords/>
  <dc:description/>
  <cp:lastModifiedBy>Celena Burns</cp:lastModifiedBy>
  <cp:revision>2</cp:revision>
  <dcterms:created xsi:type="dcterms:W3CDTF">2021-08-27T20:23:00Z</dcterms:created>
  <dcterms:modified xsi:type="dcterms:W3CDTF">2021-08-27T20:23:00Z</dcterms:modified>
</cp:coreProperties>
</file>