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592B" w14:textId="51E1AF0E" w:rsidR="00BD686C" w:rsidRDefault="00BD686C" w:rsidP="00BD686C">
      <w:pPr>
        <w:pStyle w:val="Heading1"/>
      </w:pPr>
      <w:r w:rsidRPr="00F85263">
        <w:rPr>
          <w:noProof/>
        </w:rPr>
        <w:drawing>
          <wp:inline distT="0" distB="0" distL="0" distR="0" wp14:anchorId="0F0E5096" wp14:editId="3336314F">
            <wp:extent cx="10160" cy="101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 cy="10160"/>
                    </a:xfrm>
                    <a:prstGeom prst="rect">
                      <a:avLst/>
                    </a:prstGeom>
                    <a:noFill/>
                    <a:ln>
                      <a:noFill/>
                    </a:ln>
                  </pic:spPr>
                </pic:pic>
              </a:graphicData>
            </a:graphic>
          </wp:inline>
        </w:drawing>
      </w:r>
      <w:r>
        <w:t>Reynolds School District Parent Opt-Out Procedure</w:t>
      </w:r>
    </w:p>
    <w:p w14:paraId="738AB61D" w14:textId="77777777" w:rsidR="00BD686C" w:rsidRPr="00B160D2" w:rsidRDefault="00BD686C" w:rsidP="00BD686C">
      <w:pPr>
        <w:pStyle w:val="Heading2"/>
        <w:spacing w:line="360" w:lineRule="auto"/>
      </w:pPr>
      <w:r>
        <w:t>Student Requests based on Disabilities</w:t>
      </w:r>
    </w:p>
    <w:p w14:paraId="2B795B2A" w14:textId="55F2BC59"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One: </w:t>
      </w:r>
      <w:r w:rsidRPr="00F85263">
        <w:rPr>
          <w:rFonts w:cs="Verdana"/>
          <w:color w:val="141414"/>
        </w:rPr>
        <w:t>The parent/guardian discusses his/her concerns with the principal or other school administrator</w:t>
      </w:r>
      <w:r>
        <w:rPr>
          <w:rFonts w:cs="Verdana"/>
          <w:color w:val="141414"/>
        </w:rPr>
        <w:t>.</w:t>
      </w:r>
      <w:r w:rsidRPr="00F85263">
        <w:rPr>
          <w:rFonts w:cs="Verdana"/>
          <w:color w:val="141414"/>
        </w:rPr>
        <w:t xml:space="preserve"> </w:t>
      </w:r>
      <w:r>
        <w:rPr>
          <w:rFonts w:cs="Verdana"/>
          <w:color w:val="141414"/>
        </w:rPr>
        <w:t>The</w:t>
      </w:r>
      <w:r w:rsidRPr="00F85263">
        <w:rPr>
          <w:rFonts w:cs="Verdana"/>
          <w:color w:val="141414"/>
        </w:rPr>
        <w:t xml:space="preserve"> administrator</w:t>
      </w:r>
      <w:r>
        <w:rPr>
          <w:rFonts w:cs="Verdana"/>
          <w:color w:val="141414"/>
        </w:rPr>
        <w:t xml:space="preserve"> schedules a meeting and assembles a team to including, but not limited to, the student’s assigned case manager and/or a Student Services </w:t>
      </w:r>
      <w:proofErr w:type="spellStart"/>
      <w:r>
        <w:rPr>
          <w:rFonts w:cs="Verdana"/>
          <w:color w:val="141414"/>
        </w:rPr>
        <w:t>designee</w:t>
      </w:r>
      <w:proofErr w:type="spellEnd"/>
      <w:r>
        <w:rPr>
          <w:rFonts w:cs="Verdana"/>
          <w:color w:val="141414"/>
        </w:rPr>
        <w:t xml:space="preserve"> to meet with the parent(s) to first discuss the use of and</w:t>
      </w:r>
      <w:r w:rsidRPr="00F85263">
        <w:rPr>
          <w:rFonts w:cs="Verdana"/>
          <w:color w:val="141414"/>
        </w:rPr>
        <w:t xml:space="preserve"> types of </w:t>
      </w:r>
      <w:r>
        <w:rPr>
          <w:rFonts w:cs="Verdana"/>
          <w:color w:val="141414"/>
        </w:rPr>
        <w:t xml:space="preserve">universal tools, designated supports, and </w:t>
      </w:r>
      <w:r w:rsidRPr="00F85263">
        <w:rPr>
          <w:rFonts w:cs="Verdana"/>
          <w:color w:val="141414"/>
        </w:rPr>
        <w:t xml:space="preserve">accommodations </w:t>
      </w:r>
      <w:r>
        <w:rPr>
          <w:rFonts w:cs="Verdana"/>
          <w:color w:val="141414"/>
        </w:rPr>
        <w:t>to determine whether the use of those academic supports</w:t>
      </w:r>
      <w:r w:rsidRPr="00F85263">
        <w:rPr>
          <w:rFonts w:cs="Verdana"/>
          <w:color w:val="141414"/>
        </w:rPr>
        <w:t xml:space="preserve"> </w:t>
      </w:r>
      <w:r>
        <w:rPr>
          <w:rFonts w:cs="Verdana"/>
          <w:color w:val="141414"/>
        </w:rPr>
        <w:t>address</w:t>
      </w:r>
      <w:r w:rsidRPr="00F85263">
        <w:rPr>
          <w:rFonts w:cs="Verdana"/>
          <w:color w:val="141414"/>
        </w:rPr>
        <w:t xml:space="preserve"> the parent</w:t>
      </w:r>
      <w:r>
        <w:rPr>
          <w:rFonts w:cs="Verdana"/>
          <w:color w:val="141414"/>
        </w:rPr>
        <w:t>’s</w:t>
      </w:r>
      <w:r w:rsidRPr="00F85263">
        <w:rPr>
          <w:rFonts w:cs="Verdana"/>
          <w:color w:val="141414"/>
        </w:rPr>
        <w:t xml:space="preserve"> </w:t>
      </w:r>
      <w:r>
        <w:rPr>
          <w:rFonts w:cs="Verdana"/>
          <w:color w:val="141414"/>
        </w:rPr>
        <w:t xml:space="preserve">concerns and allows the student to participate </w:t>
      </w:r>
      <w:r w:rsidRPr="00F85263">
        <w:rPr>
          <w:rFonts w:cs="Verdana"/>
          <w:color w:val="141414"/>
        </w:rPr>
        <w:t>in state testing. (</w:t>
      </w:r>
      <w:r>
        <w:rPr>
          <w:rFonts w:cs="Verdana"/>
          <w:color w:val="141414"/>
        </w:rPr>
        <w:t>Refer to</w:t>
      </w:r>
      <w:r w:rsidRPr="00F85263">
        <w:rPr>
          <w:rFonts w:cs="Verdana"/>
          <w:color w:val="141414"/>
        </w:rPr>
        <w:t xml:space="preserve"> </w:t>
      </w:r>
      <w:r w:rsidR="004C7A43">
        <w:rPr>
          <w:rFonts w:cs="Verdana"/>
          <w:color w:val="141414"/>
        </w:rPr>
        <w:t>current year</w:t>
      </w:r>
      <w:r w:rsidRPr="00F85263">
        <w:rPr>
          <w:rFonts w:cs="Verdana"/>
          <w:color w:val="141414"/>
        </w:rPr>
        <w:t xml:space="preserve"> Oregon Accessibility Manual</w:t>
      </w:r>
      <w:r>
        <w:rPr>
          <w:rFonts w:cs="Verdana"/>
          <w:color w:val="141414"/>
        </w:rPr>
        <w:t>).</w:t>
      </w:r>
    </w:p>
    <w:p w14:paraId="69AB31FF" w14:textId="77777777" w:rsidR="00BD686C" w:rsidRDefault="00BD686C" w:rsidP="00BD686C">
      <w:pPr>
        <w:widowControl w:val="0"/>
        <w:autoSpaceDE w:val="0"/>
        <w:autoSpaceDN w:val="0"/>
        <w:adjustRightInd w:val="0"/>
        <w:spacing w:after="240"/>
        <w:rPr>
          <w:rFonts w:cs="Verdana"/>
          <w:color w:val="141414"/>
        </w:rPr>
      </w:pPr>
      <w:r w:rsidRPr="00F85263">
        <w:rPr>
          <w:rFonts w:cs="Verdana"/>
          <w:b/>
          <w:bCs/>
          <w:color w:val="141414"/>
        </w:rPr>
        <w:t xml:space="preserve">Step Two: </w:t>
      </w:r>
      <w:r w:rsidRPr="00F85263">
        <w:rPr>
          <w:rFonts w:cs="Verdana"/>
          <w:color w:val="141414"/>
        </w:rPr>
        <w:t>If the parent/guardian</w:t>
      </w:r>
      <w:r>
        <w:rPr>
          <w:rFonts w:cs="Verdana"/>
          <w:color w:val="141414"/>
        </w:rPr>
        <w:t xml:space="preserve"> believes that the </w:t>
      </w:r>
      <w:r w:rsidRPr="00D21789">
        <w:rPr>
          <w:szCs w:val="20"/>
        </w:rPr>
        <w:t xml:space="preserve">identified disability </w:t>
      </w:r>
      <w:r>
        <w:rPr>
          <w:szCs w:val="20"/>
        </w:rPr>
        <w:t>continues to interfere</w:t>
      </w:r>
      <w:r w:rsidRPr="00D21789">
        <w:rPr>
          <w:szCs w:val="20"/>
        </w:rPr>
        <w:t xml:space="preserve"> with their </w:t>
      </w:r>
      <w:r>
        <w:rPr>
          <w:szCs w:val="20"/>
        </w:rPr>
        <w:t>child’s ability</w:t>
      </w:r>
      <w:r w:rsidRPr="00D21789">
        <w:rPr>
          <w:szCs w:val="20"/>
        </w:rPr>
        <w:t xml:space="preserve"> to participate in standardized testing, </w:t>
      </w:r>
      <w:r w:rsidRPr="00F93573">
        <w:rPr>
          <w:i/>
          <w:szCs w:val="20"/>
        </w:rPr>
        <w:t>even with accommodations made for their disability</w:t>
      </w:r>
      <w:r>
        <w:rPr>
          <w:szCs w:val="20"/>
        </w:rPr>
        <w:t xml:space="preserve">, then the parent may request the required form named </w:t>
      </w:r>
      <w:r>
        <w:rPr>
          <w:i/>
          <w:szCs w:val="20"/>
        </w:rPr>
        <w:t xml:space="preserve">RSD Parent Request for Exemption from Summative Assessments-A </w:t>
      </w:r>
      <w:r>
        <w:rPr>
          <w:szCs w:val="20"/>
        </w:rPr>
        <w:t>from the District Office</w:t>
      </w:r>
      <w:r>
        <w:rPr>
          <w:i/>
          <w:szCs w:val="20"/>
        </w:rPr>
        <w:t xml:space="preserve">. </w:t>
      </w:r>
      <w:r>
        <w:rPr>
          <w:szCs w:val="20"/>
        </w:rPr>
        <w:t>Parent should complete the exemption request</w:t>
      </w:r>
      <w:r w:rsidRPr="00F85263">
        <w:rPr>
          <w:rFonts w:cs="Verdana"/>
          <w:color w:val="141414"/>
        </w:rPr>
        <w:t xml:space="preserve"> to the </w:t>
      </w:r>
      <w:r>
        <w:rPr>
          <w:rFonts w:cs="Verdana"/>
          <w:color w:val="141414"/>
        </w:rPr>
        <w:t>s</w:t>
      </w:r>
      <w:r w:rsidRPr="00F85263">
        <w:rPr>
          <w:rFonts w:cs="Verdana"/>
          <w:color w:val="141414"/>
        </w:rPr>
        <w:t xml:space="preserve">uperintendent </w:t>
      </w:r>
      <w:r>
        <w:rPr>
          <w:rFonts w:cs="Verdana"/>
          <w:color w:val="141414"/>
        </w:rPr>
        <w:t>that states:</w:t>
      </w:r>
    </w:p>
    <w:p w14:paraId="67A9F85F" w14:textId="77777777" w:rsidR="00BD686C" w:rsidRDefault="00BD686C" w:rsidP="00BD686C">
      <w:pPr>
        <w:pStyle w:val="ListParagraph"/>
        <w:widowControl w:val="0"/>
        <w:numPr>
          <w:ilvl w:val="0"/>
          <w:numId w:val="6"/>
        </w:numPr>
        <w:autoSpaceDE w:val="0"/>
        <w:autoSpaceDN w:val="0"/>
        <w:adjustRightInd w:val="0"/>
        <w:spacing w:after="240"/>
        <w:rPr>
          <w:rFonts w:cs="Verdana"/>
          <w:color w:val="141414"/>
        </w:rPr>
      </w:pPr>
      <w:r>
        <w:rPr>
          <w:rFonts w:cs="Verdana"/>
          <w:color w:val="141414"/>
        </w:rPr>
        <w:t>The basis for the request (disability);</w:t>
      </w:r>
    </w:p>
    <w:p w14:paraId="7EAA5490" w14:textId="77777777" w:rsidR="00BD686C" w:rsidRPr="001E06EF" w:rsidRDefault="00BD686C" w:rsidP="00BD686C">
      <w:pPr>
        <w:pStyle w:val="ListParagraph"/>
        <w:widowControl w:val="0"/>
        <w:numPr>
          <w:ilvl w:val="0"/>
          <w:numId w:val="6"/>
        </w:numPr>
        <w:autoSpaceDE w:val="0"/>
        <w:autoSpaceDN w:val="0"/>
        <w:adjustRightInd w:val="0"/>
        <w:spacing w:after="240"/>
        <w:rPr>
          <w:rFonts w:cs="Verdana"/>
          <w:color w:val="141414"/>
        </w:rPr>
      </w:pPr>
      <w:r>
        <w:rPr>
          <w:rFonts w:cs="Verdana"/>
          <w:color w:val="141414"/>
        </w:rPr>
        <w:t>An explanation as to</w:t>
      </w:r>
      <w:r w:rsidRPr="005B3217">
        <w:rPr>
          <w:rFonts w:cs="Verdana"/>
          <w:color w:val="141414"/>
        </w:rPr>
        <w:t xml:space="preserve"> how the student’s the </w:t>
      </w:r>
      <w:r w:rsidRPr="005B3217">
        <w:rPr>
          <w:szCs w:val="20"/>
        </w:rPr>
        <w:t>identified disability interferes with their child’s ability to participate in standardized testing, and why there are no accommodations that would a</w:t>
      </w:r>
      <w:r>
        <w:rPr>
          <w:szCs w:val="20"/>
        </w:rPr>
        <w:t>llow the student to participate;</w:t>
      </w:r>
    </w:p>
    <w:p w14:paraId="677B0269" w14:textId="77777777" w:rsidR="00BD686C" w:rsidRPr="005B3217" w:rsidRDefault="00BD686C" w:rsidP="00BD686C">
      <w:pPr>
        <w:pStyle w:val="ListParagraph"/>
        <w:widowControl w:val="0"/>
        <w:numPr>
          <w:ilvl w:val="0"/>
          <w:numId w:val="6"/>
        </w:numPr>
        <w:autoSpaceDE w:val="0"/>
        <w:autoSpaceDN w:val="0"/>
        <w:adjustRightInd w:val="0"/>
        <w:spacing w:after="240"/>
        <w:rPr>
          <w:rFonts w:cs="Verdana"/>
          <w:color w:val="141414"/>
        </w:rPr>
      </w:pPr>
      <w:r>
        <w:rPr>
          <w:szCs w:val="20"/>
        </w:rPr>
        <w:t>The proposed alternative learning activity that meets the same goals that would be accomplished by participation in state testing.</w:t>
      </w:r>
    </w:p>
    <w:p w14:paraId="751857C6"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Three: </w:t>
      </w:r>
      <w:r>
        <w:rPr>
          <w:rFonts w:cs="Verdana"/>
          <w:color w:val="141414"/>
        </w:rPr>
        <w:t xml:space="preserve">After receipt of the request form, the superintendent’s designee will evaluate the request and determine </w:t>
      </w:r>
      <w:proofErr w:type="gramStart"/>
      <w:r>
        <w:rPr>
          <w:rFonts w:cs="Verdana"/>
          <w:color w:val="141414"/>
        </w:rPr>
        <w:t>whether or not</w:t>
      </w:r>
      <w:proofErr w:type="gramEnd"/>
      <w:r>
        <w:rPr>
          <w:rFonts w:cs="Verdana"/>
          <w:color w:val="141414"/>
        </w:rPr>
        <w:t xml:space="preserve"> it is approved. The district will respond to the request in writing within 10 working days. If the request is denied, an appeal to the decision may be made to the superintendent within ten working days.</w:t>
      </w:r>
    </w:p>
    <w:p w14:paraId="41EC3AC5"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Four: </w:t>
      </w:r>
      <w:r w:rsidRPr="00F85263">
        <w:rPr>
          <w:rFonts w:cs="Verdana"/>
          <w:color w:val="141414"/>
        </w:rPr>
        <w:t xml:space="preserve">The District Test Coordinator </w:t>
      </w:r>
      <w:r>
        <w:rPr>
          <w:rFonts w:cs="Verdana"/>
          <w:color w:val="141414"/>
        </w:rPr>
        <w:t xml:space="preserve">notifies the school administrator of the final determination. The School Test Coordinator will flag students with an approved exemption request in OAKS TIDE system to restrict student access to those OAKS assessments approved for student exemption. </w:t>
      </w:r>
    </w:p>
    <w:p w14:paraId="1E976A84" w14:textId="77777777" w:rsidR="00BD686C" w:rsidRDefault="00BD686C" w:rsidP="00BD686C">
      <w:pPr>
        <w:rPr>
          <w:rFonts w:asciiTheme="majorHAnsi" w:eastAsiaTheme="majorEastAsia" w:hAnsiTheme="majorHAnsi" w:cstheme="majorBidi"/>
          <w:b/>
          <w:bCs/>
          <w:color w:val="4F81BD" w:themeColor="accent1"/>
          <w:sz w:val="26"/>
          <w:szCs w:val="26"/>
        </w:rPr>
      </w:pPr>
      <w:r>
        <w:br w:type="page"/>
      </w:r>
    </w:p>
    <w:p w14:paraId="31DE005A" w14:textId="77777777" w:rsidR="00BD686C" w:rsidRPr="00706DEA" w:rsidRDefault="00BD686C" w:rsidP="00BD686C">
      <w:pPr>
        <w:pStyle w:val="Heading2"/>
        <w:spacing w:line="360" w:lineRule="auto"/>
      </w:pPr>
      <w:r>
        <w:lastRenderedPageBreak/>
        <w:t>Student Requests based on Religious Beliefs</w:t>
      </w:r>
    </w:p>
    <w:p w14:paraId="2CC05197"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One: </w:t>
      </w:r>
      <w:r w:rsidRPr="00F85263">
        <w:rPr>
          <w:rFonts w:cs="Verdana"/>
          <w:color w:val="141414"/>
        </w:rPr>
        <w:t>The parent/guardian discusses his/her concerns with the principal or other school administrator</w:t>
      </w:r>
      <w:r>
        <w:rPr>
          <w:rFonts w:cs="Verdana"/>
          <w:color w:val="141414"/>
        </w:rPr>
        <w:t xml:space="preserve"> based on the student’s sincerely held religious convictions against standardized testing. A religious exemption must be founded on a sincerely held religious belief, as opposed to a personal, political, or sociological belief without a religious basis.</w:t>
      </w:r>
    </w:p>
    <w:p w14:paraId="6906DFFA" w14:textId="77777777" w:rsidR="00BD686C" w:rsidRDefault="00BD686C" w:rsidP="00BD686C">
      <w:pPr>
        <w:widowControl w:val="0"/>
        <w:autoSpaceDE w:val="0"/>
        <w:autoSpaceDN w:val="0"/>
        <w:adjustRightInd w:val="0"/>
        <w:spacing w:after="240"/>
        <w:rPr>
          <w:rFonts w:cs="Verdana"/>
          <w:color w:val="141414"/>
        </w:rPr>
      </w:pPr>
      <w:r w:rsidRPr="00F85263">
        <w:rPr>
          <w:rFonts w:cs="Verdana"/>
          <w:b/>
          <w:bCs/>
          <w:color w:val="141414"/>
        </w:rPr>
        <w:t xml:space="preserve">Step Two: </w:t>
      </w:r>
      <w:r w:rsidRPr="00F85263">
        <w:rPr>
          <w:rFonts w:cs="Verdana"/>
          <w:color w:val="141414"/>
        </w:rPr>
        <w:t>If the parent/guardian</w:t>
      </w:r>
      <w:r>
        <w:rPr>
          <w:rFonts w:cs="Verdana"/>
          <w:color w:val="141414"/>
        </w:rPr>
        <w:t xml:space="preserve"> believes that the </w:t>
      </w:r>
      <w:proofErr w:type="gramStart"/>
      <w:r>
        <w:rPr>
          <w:szCs w:val="20"/>
        </w:rPr>
        <w:t>student’s</w:t>
      </w:r>
      <w:proofErr w:type="gramEnd"/>
      <w:r>
        <w:rPr>
          <w:szCs w:val="20"/>
        </w:rPr>
        <w:t xml:space="preserve"> sincerely held religious belief</w:t>
      </w:r>
      <w:r w:rsidRPr="00D21789">
        <w:rPr>
          <w:szCs w:val="20"/>
        </w:rPr>
        <w:t xml:space="preserve"> </w:t>
      </w:r>
      <w:r>
        <w:rPr>
          <w:szCs w:val="20"/>
        </w:rPr>
        <w:t>continues to interfere</w:t>
      </w:r>
      <w:r w:rsidRPr="00D21789">
        <w:rPr>
          <w:szCs w:val="20"/>
        </w:rPr>
        <w:t xml:space="preserve"> with their </w:t>
      </w:r>
      <w:r>
        <w:rPr>
          <w:szCs w:val="20"/>
        </w:rPr>
        <w:t>child’s ability</w:t>
      </w:r>
      <w:r w:rsidRPr="00D21789">
        <w:rPr>
          <w:szCs w:val="20"/>
        </w:rPr>
        <w:t xml:space="preserve"> to parti</w:t>
      </w:r>
      <w:r>
        <w:rPr>
          <w:szCs w:val="20"/>
        </w:rPr>
        <w:t xml:space="preserve">cipate in standardized testing, then the parent may request the required form named </w:t>
      </w:r>
      <w:r>
        <w:rPr>
          <w:i/>
          <w:szCs w:val="20"/>
        </w:rPr>
        <w:t xml:space="preserve">RSD Parent Request for Exemption from Summative Assessments-B </w:t>
      </w:r>
      <w:r>
        <w:rPr>
          <w:szCs w:val="20"/>
        </w:rPr>
        <w:t>from the District Office</w:t>
      </w:r>
      <w:r>
        <w:rPr>
          <w:i/>
          <w:szCs w:val="20"/>
        </w:rPr>
        <w:t xml:space="preserve">. </w:t>
      </w:r>
      <w:r>
        <w:rPr>
          <w:szCs w:val="20"/>
        </w:rPr>
        <w:t>Parent should complete the exemption request</w:t>
      </w:r>
      <w:r w:rsidRPr="00F85263">
        <w:rPr>
          <w:rFonts w:cs="Verdana"/>
          <w:color w:val="141414"/>
        </w:rPr>
        <w:t xml:space="preserve"> to the </w:t>
      </w:r>
      <w:r>
        <w:rPr>
          <w:rFonts w:cs="Verdana"/>
          <w:color w:val="141414"/>
        </w:rPr>
        <w:t>s</w:t>
      </w:r>
      <w:r w:rsidRPr="00F85263">
        <w:rPr>
          <w:rFonts w:cs="Verdana"/>
          <w:color w:val="141414"/>
        </w:rPr>
        <w:t xml:space="preserve">uperintendent </w:t>
      </w:r>
      <w:r>
        <w:rPr>
          <w:rFonts w:cs="Verdana"/>
          <w:color w:val="141414"/>
        </w:rPr>
        <w:t>that states:</w:t>
      </w:r>
    </w:p>
    <w:p w14:paraId="47CB56A8" w14:textId="77777777" w:rsidR="00BD686C" w:rsidRDefault="00BD686C" w:rsidP="00BD686C">
      <w:pPr>
        <w:pStyle w:val="ListParagraph"/>
        <w:widowControl w:val="0"/>
        <w:numPr>
          <w:ilvl w:val="0"/>
          <w:numId w:val="7"/>
        </w:numPr>
        <w:autoSpaceDE w:val="0"/>
        <w:autoSpaceDN w:val="0"/>
        <w:adjustRightInd w:val="0"/>
        <w:spacing w:after="240"/>
        <w:rPr>
          <w:rFonts w:cs="Verdana"/>
          <w:color w:val="141414"/>
        </w:rPr>
      </w:pPr>
      <w:r>
        <w:rPr>
          <w:rFonts w:cs="Verdana"/>
          <w:color w:val="141414"/>
        </w:rPr>
        <w:t>The basis for the request (religious belief);</w:t>
      </w:r>
    </w:p>
    <w:p w14:paraId="5EC846E4" w14:textId="77777777" w:rsidR="00BD686C" w:rsidRPr="001E06EF" w:rsidRDefault="00BD686C" w:rsidP="00BD686C">
      <w:pPr>
        <w:pStyle w:val="ListParagraph"/>
        <w:widowControl w:val="0"/>
        <w:numPr>
          <w:ilvl w:val="0"/>
          <w:numId w:val="7"/>
        </w:numPr>
        <w:autoSpaceDE w:val="0"/>
        <w:autoSpaceDN w:val="0"/>
        <w:adjustRightInd w:val="0"/>
        <w:spacing w:after="240"/>
        <w:rPr>
          <w:rFonts w:cs="Verdana"/>
          <w:color w:val="141414"/>
        </w:rPr>
      </w:pPr>
      <w:r>
        <w:rPr>
          <w:rFonts w:cs="Verdana"/>
          <w:color w:val="141414"/>
        </w:rPr>
        <w:t>An explanation as to</w:t>
      </w:r>
      <w:r w:rsidRPr="005B3217">
        <w:rPr>
          <w:rFonts w:cs="Verdana"/>
          <w:color w:val="141414"/>
        </w:rPr>
        <w:t xml:space="preserve"> how the </w:t>
      </w:r>
      <w:proofErr w:type="gramStart"/>
      <w:r w:rsidRPr="005B3217">
        <w:rPr>
          <w:rFonts w:cs="Verdana"/>
          <w:color w:val="141414"/>
        </w:rPr>
        <w:t>student’s</w:t>
      </w:r>
      <w:proofErr w:type="gramEnd"/>
      <w:r w:rsidRPr="005B3217">
        <w:rPr>
          <w:rFonts w:cs="Verdana"/>
          <w:color w:val="141414"/>
        </w:rPr>
        <w:t xml:space="preserve"> </w:t>
      </w:r>
      <w:r>
        <w:rPr>
          <w:szCs w:val="20"/>
        </w:rPr>
        <w:t>sincerely held religious belief</w:t>
      </w:r>
      <w:r w:rsidRPr="00D21789">
        <w:rPr>
          <w:szCs w:val="20"/>
        </w:rPr>
        <w:t xml:space="preserve"> </w:t>
      </w:r>
      <w:r w:rsidRPr="005B3217">
        <w:rPr>
          <w:szCs w:val="20"/>
        </w:rPr>
        <w:t xml:space="preserve">with their child’s ability to participate in standardized testing, and </w:t>
      </w:r>
      <w:r>
        <w:rPr>
          <w:szCs w:val="20"/>
        </w:rPr>
        <w:t>how the belief is not</w:t>
      </w:r>
      <w:r w:rsidRPr="003B3617">
        <w:rPr>
          <w:rFonts w:cs="Verdana"/>
          <w:color w:val="141414"/>
        </w:rPr>
        <w:t xml:space="preserve"> </w:t>
      </w:r>
      <w:r>
        <w:rPr>
          <w:rFonts w:cs="Verdana"/>
          <w:color w:val="141414"/>
        </w:rPr>
        <w:t>a personal, political, or sociological belief without a religious basis</w:t>
      </w:r>
      <w:r>
        <w:rPr>
          <w:szCs w:val="20"/>
        </w:rPr>
        <w:t>;</w:t>
      </w:r>
    </w:p>
    <w:p w14:paraId="44548D31" w14:textId="77777777" w:rsidR="00BD686C" w:rsidRPr="005B3217" w:rsidRDefault="00BD686C" w:rsidP="00BD686C">
      <w:pPr>
        <w:pStyle w:val="ListParagraph"/>
        <w:widowControl w:val="0"/>
        <w:numPr>
          <w:ilvl w:val="0"/>
          <w:numId w:val="7"/>
        </w:numPr>
        <w:autoSpaceDE w:val="0"/>
        <w:autoSpaceDN w:val="0"/>
        <w:adjustRightInd w:val="0"/>
        <w:spacing w:after="240"/>
        <w:rPr>
          <w:rFonts w:cs="Verdana"/>
          <w:color w:val="141414"/>
        </w:rPr>
      </w:pPr>
      <w:r>
        <w:rPr>
          <w:szCs w:val="20"/>
        </w:rPr>
        <w:t>The proposed alternative learning activity that meets the same goals that would be accomplished by participation in state testing.</w:t>
      </w:r>
    </w:p>
    <w:p w14:paraId="7AB96E02"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Three: </w:t>
      </w:r>
      <w:r>
        <w:rPr>
          <w:rFonts w:cs="Verdana"/>
          <w:color w:val="141414"/>
        </w:rPr>
        <w:t xml:space="preserve">After receipt of the request form, the superintendent’s designee will evaluate the request and determine </w:t>
      </w:r>
      <w:proofErr w:type="gramStart"/>
      <w:r>
        <w:rPr>
          <w:rFonts w:cs="Verdana"/>
          <w:color w:val="141414"/>
        </w:rPr>
        <w:t>whether or not</w:t>
      </w:r>
      <w:proofErr w:type="gramEnd"/>
      <w:r>
        <w:rPr>
          <w:rFonts w:cs="Verdana"/>
          <w:color w:val="141414"/>
        </w:rPr>
        <w:t xml:space="preserve"> it is approved. The district will respond to the request in writing within 10 working days. If the request is denied, an appeal to the decision may be made to the superintendent within ten working days.</w:t>
      </w:r>
    </w:p>
    <w:p w14:paraId="36BE416E" w14:textId="77777777" w:rsidR="00BD686C" w:rsidRPr="00F85263" w:rsidRDefault="00BD686C" w:rsidP="00BD686C">
      <w:pPr>
        <w:widowControl w:val="0"/>
        <w:autoSpaceDE w:val="0"/>
        <w:autoSpaceDN w:val="0"/>
        <w:adjustRightInd w:val="0"/>
        <w:spacing w:after="240"/>
        <w:rPr>
          <w:rFonts w:cs="Times"/>
        </w:rPr>
      </w:pPr>
      <w:r w:rsidRPr="00F85263">
        <w:rPr>
          <w:rFonts w:cs="Verdana"/>
          <w:b/>
          <w:bCs/>
          <w:color w:val="141414"/>
        </w:rPr>
        <w:t xml:space="preserve">Step Four: </w:t>
      </w:r>
      <w:r w:rsidRPr="00F85263">
        <w:rPr>
          <w:rFonts w:cs="Verdana"/>
          <w:color w:val="141414"/>
        </w:rPr>
        <w:t xml:space="preserve">The District Test Coordinator </w:t>
      </w:r>
      <w:r>
        <w:rPr>
          <w:rFonts w:cs="Verdana"/>
          <w:color w:val="141414"/>
        </w:rPr>
        <w:t xml:space="preserve">notifies the school administrator of the final determination. The School Test Coordinator will flag students with an approved exemption request in OAKS TIDE system to restrict student access to those OAKS assessments approved for student exemption. </w:t>
      </w:r>
    </w:p>
    <w:p w14:paraId="0AA8A016" w14:textId="77777777" w:rsidR="00BD686C" w:rsidRDefault="00BD686C" w:rsidP="00BD686C">
      <w:pPr>
        <w:widowControl w:val="0"/>
        <w:autoSpaceDE w:val="0"/>
        <w:autoSpaceDN w:val="0"/>
        <w:adjustRightInd w:val="0"/>
        <w:spacing w:after="240"/>
        <w:rPr>
          <w:rFonts w:cs="Verdana"/>
          <w:color w:val="141414"/>
        </w:rPr>
      </w:pPr>
      <w:r>
        <w:rPr>
          <w:rFonts w:cs="Verdana"/>
          <w:color w:val="141414"/>
        </w:rPr>
        <w:t>Only the district-approved form will be accepted for consideration subsequent to a meeting with parents, principal, and/or other team members.</w:t>
      </w:r>
    </w:p>
    <w:p w14:paraId="021231D4" w14:textId="2578FF7E" w:rsidR="00BD686C" w:rsidRDefault="00BD686C" w:rsidP="00BD686C">
      <w:pPr>
        <w:widowControl w:val="0"/>
        <w:autoSpaceDE w:val="0"/>
        <w:autoSpaceDN w:val="0"/>
        <w:adjustRightInd w:val="0"/>
        <w:spacing w:after="240"/>
        <w:rPr>
          <w:rFonts w:cs="Verdana"/>
          <w:color w:val="141414"/>
        </w:rPr>
      </w:pPr>
      <w:r>
        <w:rPr>
          <w:rFonts w:cs="Verdana"/>
          <w:color w:val="141414"/>
        </w:rPr>
        <w:t xml:space="preserve">Contact </w:t>
      </w:r>
      <w:r w:rsidR="004C7A43">
        <w:rPr>
          <w:rFonts w:cs="Verdana"/>
          <w:color w:val="141414"/>
        </w:rPr>
        <w:t>the District Test Coordinator at 503-661-7200, extension 3</w:t>
      </w:r>
      <w:r w:rsidR="00283509">
        <w:rPr>
          <w:rFonts w:cs="Verdana"/>
          <w:color w:val="141414"/>
        </w:rPr>
        <w:t>713</w:t>
      </w:r>
      <w:r>
        <w:rPr>
          <w:rFonts w:cs="Verdana"/>
          <w:color w:val="141414"/>
        </w:rPr>
        <w:t>, if you require additional support or clarification.</w:t>
      </w:r>
    </w:p>
    <w:p w14:paraId="5D52F0AB" w14:textId="77777777" w:rsidR="00BD686C" w:rsidRDefault="00BD686C">
      <w:pPr>
        <w:rPr>
          <w:rFonts w:cs="Verdana"/>
          <w:color w:val="141414"/>
        </w:rPr>
      </w:pPr>
      <w:r>
        <w:rPr>
          <w:rFonts w:cs="Verdana"/>
          <w:color w:val="141414"/>
        </w:rPr>
        <w:br w:type="page"/>
      </w:r>
    </w:p>
    <w:p w14:paraId="396D991B" w14:textId="48F02809" w:rsidR="005B3A32" w:rsidRDefault="0001202D" w:rsidP="0001202D">
      <w:pPr>
        <w:pStyle w:val="Heading1"/>
        <w:spacing w:before="360"/>
        <w:jc w:val="center"/>
        <w:rPr>
          <w:rStyle w:val="SubtleEmphasis"/>
        </w:rPr>
      </w:pPr>
      <w:r>
        <w:rPr>
          <w:rStyle w:val="SubtleEmphasis"/>
        </w:rPr>
        <w:lastRenderedPageBreak/>
        <w:t xml:space="preserve">District </w:t>
      </w:r>
      <w:r w:rsidR="005B3A32" w:rsidRPr="003E4273">
        <w:rPr>
          <w:rStyle w:val="SubtleEmphasis"/>
        </w:rPr>
        <w:t>Gu</w:t>
      </w:r>
      <w:r>
        <w:rPr>
          <w:rStyle w:val="SubtleEmphasis"/>
        </w:rPr>
        <w:t>idance</w:t>
      </w:r>
      <w:r w:rsidR="005B3A32" w:rsidRPr="003E4273">
        <w:rPr>
          <w:rStyle w:val="SubtleEmphasis"/>
        </w:rPr>
        <w:t xml:space="preserve"> Regarding Parental Inquiries about Exemptions </w:t>
      </w:r>
      <w:r w:rsidR="00F85263" w:rsidRPr="003E4273">
        <w:rPr>
          <w:rStyle w:val="SubtleEmphasis"/>
        </w:rPr>
        <w:t>to Include</w:t>
      </w:r>
      <w:r w:rsidR="005B3A32" w:rsidRPr="003E4273">
        <w:rPr>
          <w:rStyle w:val="SubtleEmphasis"/>
        </w:rPr>
        <w:t xml:space="preserve"> State Testing</w:t>
      </w:r>
      <w:r w:rsidR="00BD686C">
        <w:rPr>
          <w:rStyle w:val="SubtleEmphasis"/>
        </w:rPr>
        <w:t xml:space="preserve"> in Science, Social Science, English Language Proficiency Assessment</w:t>
      </w:r>
      <w:r w:rsidR="004C7A43">
        <w:rPr>
          <w:rStyle w:val="SubtleEmphasis"/>
        </w:rPr>
        <w:t xml:space="preserve"> (ELPA21)</w:t>
      </w:r>
      <w:r w:rsidR="00BD686C">
        <w:rPr>
          <w:rStyle w:val="SubtleEmphasis"/>
        </w:rPr>
        <w:t>, Kindergarten Assessment and Extended Assessments</w:t>
      </w:r>
      <w:r w:rsidR="004C7A43">
        <w:rPr>
          <w:rStyle w:val="SubtleEmphasis"/>
        </w:rPr>
        <w:t xml:space="preserve"> (all subjects)</w:t>
      </w:r>
    </w:p>
    <w:p w14:paraId="74646391" w14:textId="77777777" w:rsidR="003E4273" w:rsidRPr="003E4273" w:rsidRDefault="003E4273" w:rsidP="003E4273"/>
    <w:p w14:paraId="3C97685E" w14:textId="77777777" w:rsidR="00592B1E" w:rsidRDefault="00F85263" w:rsidP="005B3A32">
      <w:pPr>
        <w:widowControl w:val="0"/>
        <w:autoSpaceDE w:val="0"/>
        <w:autoSpaceDN w:val="0"/>
        <w:adjustRightInd w:val="0"/>
        <w:spacing w:after="240"/>
        <w:rPr>
          <w:rFonts w:cs="Verdana"/>
          <w:color w:val="313131"/>
        </w:rPr>
      </w:pPr>
      <w:r w:rsidRPr="00F85263">
        <w:rPr>
          <w:rFonts w:cs="Verdana"/>
          <w:color w:val="313131"/>
        </w:rPr>
        <w:t>Oregon Administrative Rule (</w:t>
      </w:r>
      <w:r w:rsidR="005B3A32" w:rsidRPr="00F85263">
        <w:rPr>
          <w:rFonts w:cs="Verdana"/>
          <w:color w:val="313131"/>
        </w:rPr>
        <w:t>OAR</w:t>
      </w:r>
      <w:r w:rsidRPr="00F85263">
        <w:rPr>
          <w:rFonts w:cs="Verdana"/>
          <w:color w:val="313131"/>
        </w:rPr>
        <w:t>)</w:t>
      </w:r>
      <w:r w:rsidR="005B3A32" w:rsidRPr="00F85263">
        <w:rPr>
          <w:rFonts w:cs="Verdana"/>
          <w:color w:val="313131"/>
        </w:rPr>
        <w:t xml:space="preserve"> 581-022-1910 allows district</w:t>
      </w:r>
      <w:r>
        <w:rPr>
          <w:rFonts w:cs="Verdana"/>
          <w:color w:val="313131"/>
        </w:rPr>
        <w:t>s to</w:t>
      </w:r>
      <w:r w:rsidR="005B3A32" w:rsidRPr="00F85263">
        <w:rPr>
          <w:rFonts w:cs="Verdana"/>
          <w:color w:val="313131"/>
        </w:rPr>
        <w:t xml:space="preserve"> excuse student</w:t>
      </w:r>
      <w:r>
        <w:rPr>
          <w:rFonts w:cs="Verdana"/>
          <w:color w:val="313131"/>
        </w:rPr>
        <w:t>s</w:t>
      </w:r>
      <w:r w:rsidR="005B3A32" w:rsidRPr="00F85263">
        <w:rPr>
          <w:rFonts w:cs="Verdana"/>
          <w:color w:val="313131"/>
        </w:rPr>
        <w:t xml:space="preserve"> from </w:t>
      </w:r>
      <w:r>
        <w:rPr>
          <w:rFonts w:cs="Verdana"/>
          <w:color w:val="313131"/>
        </w:rPr>
        <w:t xml:space="preserve">a </w:t>
      </w:r>
      <w:r w:rsidR="005B3A32" w:rsidRPr="00F85263">
        <w:rPr>
          <w:rFonts w:cs="Verdana"/>
          <w:color w:val="313131"/>
        </w:rPr>
        <w:t xml:space="preserve">state </w:t>
      </w:r>
      <w:r>
        <w:rPr>
          <w:rFonts w:cs="Verdana"/>
          <w:color w:val="313131"/>
        </w:rPr>
        <w:t xml:space="preserve">required </w:t>
      </w:r>
      <w:r w:rsidR="00837F72">
        <w:rPr>
          <w:rFonts w:cs="Verdana"/>
          <w:color w:val="313131"/>
        </w:rPr>
        <w:t>program or learning activity to accommodate</w:t>
      </w:r>
      <w:r>
        <w:rPr>
          <w:rFonts w:cs="Verdana"/>
          <w:color w:val="313131"/>
        </w:rPr>
        <w:t xml:space="preserve"> students’ disabilities</w:t>
      </w:r>
      <w:r w:rsidR="005B3A32" w:rsidRPr="00F85263">
        <w:rPr>
          <w:rFonts w:cs="Verdana"/>
          <w:color w:val="313131"/>
        </w:rPr>
        <w:t xml:space="preserve"> or religious belief</w:t>
      </w:r>
      <w:r>
        <w:rPr>
          <w:rFonts w:cs="Verdana"/>
          <w:color w:val="313131"/>
        </w:rPr>
        <w:t>s</w:t>
      </w:r>
      <w:r w:rsidR="00837F72">
        <w:rPr>
          <w:rFonts w:cs="Verdana"/>
          <w:color w:val="313131"/>
        </w:rPr>
        <w:t xml:space="preserve">. Oregon law </w:t>
      </w:r>
      <w:r w:rsidR="00B86754">
        <w:rPr>
          <w:rFonts w:cs="Verdana"/>
          <w:color w:val="313131"/>
        </w:rPr>
        <w:t xml:space="preserve">also </w:t>
      </w:r>
      <w:r w:rsidR="00837F72">
        <w:rPr>
          <w:rFonts w:cs="Verdana"/>
          <w:color w:val="313131"/>
        </w:rPr>
        <w:t>requires that public schools/districts provide instruction and assessment aligned to the State Board of Education-adopted academic content standards, as well as implement a statewide assessment system in English la</w:t>
      </w:r>
      <w:r w:rsidR="00592B1E">
        <w:rPr>
          <w:rFonts w:cs="Verdana"/>
          <w:color w:val="313131"/>
        </w:rPr>
        <w:t xml:space="preserve">nguage arts, math, and science. </w:t>
      </w:r>
    </w:p>
    <w:p w14:paraId="178BA389" w14:textId="77777777" w:rsidR="00C23B49" w:rsidRPr="00C23B49" w:rsidRDefault="00C23B49" w:rsidP="005B3A32">
      <w:pPr>
        <w:widowControl w:val="0"/>
        <w:autoSpaceDE w:val="0"/>
        <w:autoSpaceDN w:val="0"/>
        <w:adjustRightInd w:val="0"/>
        <w:spacing w:after="240"/>
        <w:rPr>
          <w:rStyle w:val="Emphasis"/>
        </w:rPr>
      </w:pPr>
      <w:r>
        <w:rPr>
          <w:rStyle w:val="Emphasis"/>
        </w:rPr>
        <w:t>Parent Responsibility</w:t>
      </w:r>
    </w:p>
    <w:p w14:paraId="630D79E3" w14:textId="77777777" w:rsidR="00B86754" w:rsidRDefault="00C23B49" w:rsidP="005B3A32">
      <w:pPr>
        <w:widowControl w:val="0"/>
        <w:autoSpaceDE w:val="0"/>
        <w:autoSpaceDN w:val="0"/>
        <w:adjustRightInd w:val="0"/>
        <w:spacing w:after="240"/>
        <w:rPr>
          <w:rFonts w:cs="Verdana"/>
          <w:color w:val="313131"/>
        </w:rPr>
      </w:pPr>
      <w:r>
        <w:rPr>
          <w:rFonts w:cs="Verdana"/>
          <w:color w:val="313131"/>
        </w:rPr>
        <w:t>P</w:t>
      </w:r>
      <w:r w:rsidR="00592B1E">
        <w:rPr>
          <w:rFonts w:cs="Verdana"/>
          <w:color w:val="313131"/>
        </w:rPr>
        <w:t>arent or guardian</w:t>
      </w:r>
      <w:r w:rsidR="00837F72">
        <w:rPr>
          <w:rFonts w:cs="Verdana"/>
          <w:color w:val="313131"/>
        </w:rPr>
        <w:t xml:space="preserve"> may request to</w:t>
      </w:r>
      <w:r w:rsidR="00B86754">
        <w:rPr>
          <w:rFonts w:cs="Verdana"/>
          <w:color w:val="313131"/>
        </w:rPr>
        <w:t xml:space="preserve"> excuse a student from testing by</w:t>
      </w:r>
      <w:r>
        <w:rPr>
          <w:rFonts w:cs="Verdana"/>
          <w:color w:val="313131"/>
        </w:rPr>
        <w:t xml:space="preserve"> submitting in writing to the district a request</w:t>
      </w:r>
      <w:r w:rsidR="00B86754">
        <w:rPr>
          <w:rFonts w:cs="Verdana"/>
          <w:color w:val="313131"/>
        </w:rPr>
        <w:t>:</w:t>
      </w:r>
    </w:p>
    <w:p w14:paraId="1709DF5F" w14:textId="77777777" w:rsidR="00B86754" w:rsidRDefault="00B86754" w:rsidP="00B86754">
      <w:pPr>
        <w:pStyle w:val="ListParagraph"/>
        <w:widowControl w:val="0"/>
        <w:numPr>
          <w:ilvl w:val="0"/>
          <w:numId w:val="1"/>
        </w:numPr>
        <w:autoSpaceDE w:val="0"/>
        <w:autoSpaceDN w:val="0"/>
        <w:adjustRightInd w:val="0"/>
        <w:spacing w:after="240"/>
        <w:rPr>
          <w:rFonts w:cs="Verdana"/>
          <w:color w:val="313131"/>
        </w:rPr>
      </w:pPr>
      <w:r w:rsidRPr="00B86754">
        <w:rPr>
          <w:rFonts w:cs="Verdana"/>
          <w:color w:val="313131"/>
        </w:rPr>
        <w:t>Listing the reason for the exemption</w:t>
      </w:r>
      <w:r>
        <w:rPr>
          <w:rFonts w:cs="Verdana"/>
          <w:color w:val="313131"/>
        </w:rPr>
        <w:t>,</w:t>
      </w:r>
      <w:r w:rsidRPr="00B86754">
        <w:rPr>
          <w:rFonts w:cs="Verdana"/>
          <w:color w:val="313131"/>
        </w:rPr>
        <w:t xml:space="preserve"> and </w:t>
      </w:r>
    </w:p>
    <w:p w14:paraId="70CAF42F" w14:textId="1AE047F3" w:rsidR="00DD1911" w:rsidRDefault="004C7828" w:rsidP="00DD1911">
      <w:pPr>
        <w:pStyle w:val="ListParagraph"/>
        <w:widowControl w:val="0"/>
        <w:numPr>
          <w:ilvl w:val="0"/>
          <w:numId w:val="1"/>
        </w:numPr>
        <w:autoSpaceDE w:val="0"/>
        <w:autoSpaceDN w:val="0"/>
        <w:adjustRightInd w:val="0"/>
        <w:spacing w:after="240"/>
        <w:rPr>
          <w:rFonts w:cs="Verdana"/>
          <w:color w:val="313131"/>
        </w:rPr>
      </w:pPr>
      <w:r>
        <w:rPr>
          <w:rFonts w:cs="Verdana"/>
          <w:color w:val="313131"/>
        </w:rPr>
        <w:t>Proposing an</w:t>
      </w:r>
      <w:r w:rsidR="00DD1911" w:rsidRPr="00DD1911">
        <w:rPr>
          <w:rFonts w:cs="Verdana"/>
          <w:color w:val="313131"/>
        </w:rPr>
        <w:t xml:space="preserve"> alternative individualized learning activity for the student </w:t>
      </w:r>
      <w:r w:rsidR="00DD1911">
        <w:rPr>
          <w:rFonts w:cs="Verdana"/>
          <w:color w:val="313131"/>
        </w:rPr>
        <w:t>which</w:t>
      </w:r>
      <w:r w:rsidR="00DD1911" w:rsidRPr="00DD1911">
        <w:rPr>
          <w:rFonts w:cs="Verdana"/>
          <w:color w:val="313131"/>
        </w:rPr>
        <w:t xml:space="preserve"> </w:t>
      </w:r>
    </w:p>
    <w:p w14:paraId="3506A384" w14:textId="77777777" w:rsidR="00DD1911" w:rsidRDefault="00DD1911" w:rsidP="00DD1911">
      <w:pPr>
        <w:pStyle w:val="ListParagraph"/>
        <w:widowControl w:val="0"/>
        <w:numPr>
          <w:ilvl w:val="1"/>
          <w:numId w:val="1"/>
        </w:numPr>
        <w:autoSpaceDE w:val="0"/>
        <w:autoSpaceDN w:val="0"/>
        <w:adjustRightInd w:val="0"/>
        <w:spacing w:after="240"/>
        <w:rPr>
          <w:rFonts w:cs="Verdana"/>
          <w:color w:val="313131"/>
        </w:rPr>
      </w:pPr>
      <w:r>
        <w:rPr>
          <w:rFonts w:cs="Verdana"/>
          <w:color w:val="313131"/>
        </w:rPr>
        <w:t xml:space="preserve">Substitutes for the </w:t>
      </w:r>
      <w:proofErr w:type="gramStart"/>
      <w:r>
        <w:rPr>
          <w:rFonts w:cs="Verdana"/>
          <w:color w:val="313131"/>
        </w:rPr>
        <w:t>period of time</w:t>
      </w:r>
      <w:proofErr w:type="gramEnd"/>
      <w:r>
        <w:rPr>
          <w:rFonts w:cs="Verdana"/>
          <w:color w:val="313131"/>
        </w:rPr>
        <w:t xml:space="preserve"> exempt from testing;</w:t>
      </w:r>
    </w:p>
    <w:p w14:paraId="5ABBBCEB" w14:textId="77777777" w:rsidR="00837F72" w:rsidRDefault="00DD1911" w:rsidP="00DD1911">
      <w:pPr>
        <w:pStyle w:val="ListParagraph"/>
        <w:widowControl w:val="0"/>
        <w:numPr>
          <w:ilvl w:val="1"/>
          <w:numId w:val="1"/>
        </w:numPr>
        <w:autoSpaceDE w:val="0"/>
        <w:autoSpaceDN w:val="0"/>
        <w:adjustRightInd w:val="0"/>
        <w:spacing w:after="240"/>
        <w:rPr>
          <w:rFonts w:cs="Verdana"/>
          <w:color w:val="313131"/>
        </w:rPr>
      </w:pPr>
      <w:r>
        <w:rPr>
          <w:rFonts w:cs="Verdana"/>
          <w:color w:val="313131"/>
        </w:rPr>
        <w:t>M</w:t>
      </w:r>
      <w:r w:rsidRPr="00DD1911">
        <w:rPr>
          <w:rFonts w:cs="Verdana"/>
          <w:color w:val="313131"/>
        </w:rPr>
        <w:t>eets the same goals that would be accomplished by participation in state testing in English language arts, math, and</w:t>
      </w:r>
      <w:r>
        <w:rPr>
          <w:rFonts w:cs="Verdana"/>
          <w:color w:val="313131"/>
        </w:rPr>
        <w:t>/or</w:t>
      </w:r>
      <w:r w:rsidRPr="00DD1911">
        <w:rPr>
          <w:rFonts w:cs="Verdana"/>
          <w:color w:val="313131"/>
        </w:rPr>
        <w:t xml:space="preserve"> science</w:t>
      </w:r>
      <w:r>
        <w:rPr>
          <w:rFonts w:cs="Verdana"/>
          <w:color w:val="313131"/>
        </w:rPr>
        <w:t>;</w:t>
      </w:r>
    </w:p>
    <w:p w14:paraId="6F4B6586" w14:textId="77777777" w:rsidR="00DD1911" w:rsidRPr="00DD1911" w:rsidRDefault="00DD1911" w:rsidP="00DD1911">
      <w:pPr>
        <w:pStyle w:val="ListParagraph"/>
        <w:widowControl w:val="0"/>
        <w:numPr>
          <w:ilvl w:val="1"/>
          <w:numId w:val="1"/>
        </w:numPr>
        <w:autoSpaceDE w:val="0"/>
        <w:autoSpaceDN w:val="0"/>
        <w:adjustRightInd w:val="0"/>
        <w:spacing w:after="240"/>
        <w:rPr>
          <w:rFonts w:cs="Verdana"/>
          <w:color w:val="313131"/>
        </w:rPr>
      </w:pPr>
      <w:r>
        <w:rPr>
          <w:rFonts w:cs="Verdana"/>
          <w:color w:val="313131"/>
        </w:rPr>
        <w:t>Is consistent with the student’s educational progress and career goals as described in OARs 581-022-1670 and 581-022-1510.</w:t>
      </w:r>
    </w:p>
    <w:p w14:paraId="3A82C3EF" w14:textId="77777777" w:rsidR="00592B1E" w:rsidRDefault="00592B1E" w:rsidP="005B3A32">
      <w:pPr>
        <w:widowControl w:val="0"/>
        <w:autoSpaceDE w:val="0"/>
        <w:autoSpaceDN w:val="0"/>
        <w:adjustRightInd w:val="0"/>
        <w:spacing w:after="240"/>
        <w:rPr>
          <w:rFonts w:cs="Verdana"/>
          <w:i/>
          <w:color w:val="313131"/>
        </w:rPr>
      </w:pPr>
      <w:r>
        <w:rPr>
          <w:rFonts w:cs="Verdana"/>
          <w:i/>
          <w:color w:val="313131"/>
        </w:rPr>
        <w:t>District Responsibility</w:t>
      </w:r>
    </w:p>
    <w:p w14:paraId="45A38436" w14:textId="77777777" w:rsidR="008F77CA" w:rsidRDefault="00592B1E" w:rsidP="005B3A32">
      <w:pPr>
        <w:widowControl w:val="0"/>
        <w:autoSpaceDE w:val="0"/>
        <w:autoSpaceDN w:val="0"/>
        <w:adjustRightInd w:val="0"/>
        <w:spacing w:after="240"/>
        <w:rPr>
          <w:rFonts w:cs="Verdana"/>
          <w:color w:val="313131"/>
        </w:rPr>
      </w:pPr>
      <w:r>
        <w:rPr>
          <w:rFonts w:cs="Verdana"/>
          <w:color w:val="313131"/>
        </w:rPr>
        <w:t xml:space="preserve">Test exemption evaluations and decisions must be developed and implemented by individual school districts. </w:t>
      </w:r>
      <w:r w:rsidR="008F77CA">
        <w:rPr>
          <w:rFonts w:cs="Verdana"/>
          <w:color w:val="313131"/>
        </w:rPr>
        <w:t>School district personnel must determine the p</w:t>
      </w:r>
      <w:r>
        <w:rPr>
          <w:rFonts w:cs="Verdana"/>
          <w:color w:val="313131"/>
        </w:rPr>
        <w:t>arameters for</w:t>
      </w:r>
      <w:r w:rsidR="008F77CA">
        <w:rPr>
          <w:rFonts w:cs="Verdana"/>
          <w:color w:val="313131"/>
        </w:rPr>
        <w:t>:</w:t>
      </w:r>
    </w:p>
    <w:p w14:paraId="2D13E409" w14:textId="77777777" w:rsidR="00592B1E" w:rsidRDefault="008F77CA" w:rsidP="008F77CA">
      <w:pPr>
        <w:pStyle w:val="ListParagraph"/>
        <w:widowControl w:val="0"/>
        <w:numPr>
          <w:ilvl w:val="0"/>
          <w:numId w:val="2"/>
        </w:numPr>
        <w:autoSpaceDE w:val="0"/>
        <w:autoSpaceDN w:val="0"/>
        <w:adjustRightInd w:val="0"/>
        <w:spacing w:after="240"/>
        <w:rPr>
          <w:rFonts w:cs="Verdana"/>
          <w:color w:val="313131"/>
        </w:rPr>
      </w:pPr>
      <w:r>
        <w:rPr>
          <w:rFonts w:cs="Verdana"/>
          <w:color w:val="313131"/>
        </w:rPr>
        <w:t>W</w:t>
      </w:r>
      <w:r w:rsidR="00592B1E" w:rsidRPr="008F77CA">
        <w:rPr>
          <w:rFonts w:cs="Verdana"/>
          <w:color w:val="313131"/>
        </w:rPr>
        <w:t>hat cons</w:t>
      </w:r>
      <w:r w:rsidRPr="008F77CA">
        <w:rPr>
          <w:rFonts w:cs="Verdana"/>
          <w:color w:val="313131"/>
        </w:rPr>
        <w:t xml:space="preserve">titutes </w:t>
      </w:r>
      <w:proofErr w:type="gramStart"/>
      <w:r w:rsidRPr="008F77CA">
        <w:rPr>
          <w:rFonts w:cs="Verdana"/>
          <w:color w:val="313131"/>
        </w:rPr>
        <w:t>sufficient</w:t>
      </w:r>
      <w:proofErr w:type="gramEnd"/>
      <w:r w:rsidRPr="008F77CA">
        <w:rPr>
          <w:rFonts w:cs="Verdana"/>
          <w:color w:val="313131"/>
        </w:rPr>
        <w:t xml:space="preserve"> evidence</w:t>
      </w:r>
      <w:r>
        <w:rPr>
          <w:rFonts w:cs="Verdana"/>
          <w:color w:val="313131"/>
        </w:rPr>
        <w:t xml:space="preserve"> for an exemption based on disability;</w:t>
      </w:r>
    </w:p>
    <w:p w14:paraId="6F1FEDA1" w14:textId="77777777" w:rsidR="008F77CA" w:rsidRDefault="008F77CA" w:rsidP="008F77CA">
      <w:pPr>
        <w:pStyle w:val="ListParagraph"/>
        <w:widowControl w:val="0"/>
        <w:numPr>
          <w:ilvl w:val="0"/>
          <w:numId w:val="2"/>
        </w:numPr>
        <w:autoSpaceDE w:val="0"/>
        <w:autoSpaceDN w:val="0"/>
        <w:adjustRightInd w:val="0"/>
        <w:spacing w:after="240"/>
        <w:rPr>
          <w:rFonts w:cs="Verdana"/>
          <w:color w:val="313131"/>
        </w:rPr>
      </w:pPr>
      <w:r>
        <w:rPr>
          <w:rFonts w:cs="Verdana"/>
          <w:color w:val="313131"/>
        </w:rPr>
        <w:t>W</w:t>
      </w:r>
      <w:r w:rsidRPr="008F77CA">
        <w:rPr>
          <w:rFonts w:cs="Verdana"/>
          <w:color w:val="313131"/>
        </w:rPr>
        <w:t xml:space="preserve">hat constitutes </w:t>
      </w:r>
      <w:proofErr w:type="gramStart"/>
      <w:r w:rsidRPr="008F77CA">
        <w:rPr>
          <w:rFonts w:cs="Verdana"/>
          <w:color w:val="313131"/>
        </w:rPr>
        <w:t>sufficient</w:t>
      </w:r>
      <w:proofErr w:type="gramEnd"/>
      <w:r w:rsidRPr="008F77CA">
        <w:rPr>
          <w:rFonts w:cs="Verdana"/>
          <w:color w:val="313131"/>
        </w:rPr>
        <w:t xml:space="preserve"> evidence</w:t>
      </w:r>
      <w:r>
        <w:rPr>
          <w:rFonts w:cs="Verdana"/>
          <w:color w:val="313131"/>
        </w:rPr>
        <w:t xml:space="preserve"> for an exemption based on religion;</w:t>
      </w:r>
    </w:p>
    <w:p w14:paraId="36EC3AD1" w14:textId="20DA5E67" w:rsidR="008F77CA" w:rsidRPr="008F77CA" w:rsidRDefault="008F77CA" w:rsidP="008F77CA">
      <w:pPr>
        <w:pStyle w:val="ListParagraph"/>
        <w:widowControl w:val="0"/>
        <w:numPr>
          <w:ilvl w:val="0"/>
          <w:numId w:val="2"/>
        </w:numPr>
        <w:autoSpaceDE w:val="0"/>
        <w:autoSpaceDN w:val="0"/>
        <w:adjustRightInd w:val="0"/>
        <w:spacing w:after="240"/>
        <w:rPr>
          <w:rFonts w:cs="Verdana"/>
          <w:color w:val="313131"/>
        </w:rPr>
      </w:pPr>
      <w:r>
        <w:rPr>
          <w:rFonts w:cs="Verdana"/>
          <w:color w:val="313131"/>
        </w:rPr>
        <w:t>W</w:t>
      </w:r>
      <w:r w:rsidRPr="008F77CA">
        <w:rPr>
          <w:rFonts w:cs="Verdana"/>
          <w:color w:val="313131"/>
        </w:rPr>
        <w:t xml:space="preserve">hat constitutes </w:t>
      </w:r>
      <w:proofErr w:type="gramStart"/>
      <w:r w:rsidRPr="008F77CA">
        <w:rPr>
          <w:rFonts w:cs="Verdana"/>
          <w:color w:val="313131"/>
        </w:rPr>
        <w:t>sufficient</w:t>
      </w:r>
      <w:proofErr w:type="gramEnd"/>
      <w:r w:rsidRPr="008F77CA">
        <w:rPr>
          <w:rFonts w:cs="Verdana"/>
          <w:color w:val="313131"/>
        </w:rPr>
        <w:t xml:space="preserve"> evidence</w:t>
      </w:r>
      <w:r>
        <w:rPr>
          <w:rFonts w:cs="Verdana"/>
          <w:color w:val="313131"/>
        </w:rPr>
        <w:t xml:space="preserve"> for options for alternative ind</w:t>
      </w:r>
      <w:r w:rsidR="003E4273">
        <w:rPr>
          <w:rFonts w:cs="Verdana"/>
          <w:color w:val="313131"/>
        </w:rPr>
        <w:t>ividualized learning activities</w:t>
      </w:r>
    </w:p>
    <w:p w14:paraId="42EB5264" w14:textId="76DC1D5E" w:rsidR="00BF3ED2" w:rsidRDefault="00BF3ED2" w:rsidP="005B3A32">
      <w:pPr>
        <w:widowControl w:val="0"/>
        <w:autoSpaceDE w:val="0"/>
        <w:autoSpaceDN w:val="0"/>
        <w:adjustRightInd w:val="0"/>
        <w:spacing w:after="240"/>
        <w:rPr>
          <w:rFonts w:cs="Verdana"/>
          <w:i/>
          <w:color w:val="313131"/>
        </w:rPr>
      </w:pPr>
      <w:r>
        <w:rPr>
          <w:rFonts w:cs="Verdana"/>
          <w:i/>
          <w:color w:val="313131"/>
        </w:rPr>
        <w:t>School and/or Teacher Responsibility</w:t>
      </w:r>
    </w:p>
    <w:p w14:paraId="15CCB0DF" w14:textId="3C448B20" w:rsidR="00135B5E" w:rsidRDefault="00BF3ED2" w:rsidP="005B3A32">
      <w:pPr>
        <w:widowControl w:val="0"/>
        <w:autoSpaceDE w:val="0"/>
        <w:autoSpaceDN w:val="0"/>
        <w:adjustRightInd w:val="0"/>
        <w:spacing w:after="240"/>
        <w:rPr>
          <w:rFonts w:cs="Verdana"/>
          <w:color w:val="313131"/>
        </w:rPr>
      </w:pPr>
      <w:r>
        <w:rPr>
          <w:rFonts w:cs="Verdana"/>
          <w:color w:val="313131"/>
        </w:rPr>
        <w:t>Note that given the priority of test administration, the school may have limited staff available to supervise and facilitate alternat</w:t>
      </w:r>
      <w:r w:rsidR="00D21789">
        <w:rPr>
          <w:rFonts w:cs="Verdana"/>
          <w:color w:val="313131"/>
        </w:rPr>
        <w:t>iv</w:t>
      </w:r>
      <w:r>
        <w:rPr>
          <w:rFonts w:cs="Verdana"/>
          <w:color w:val="313131"/>
        </w:rPr>
        <w:t>e learning activities for students not participating in state testing.</w:t>
      </w:r>
      <w:r w:rsidR="00F93573">
        <w:rPr>
          <w:rFonts w:cs="Verdana"/>
          <w:color w:val="313131"/>
        </w:rPr>
        <w:t xml:space="preserve"> </w:t>
      </w:r>
      <w:r w:rsidR="00A665AC">
        <w:rPr>
          <w:rFonts w:cs="Verdana"/>
          <w:color w:val="313131"/>
        </w:rPr>
        <w:t xml:space="preserve">Upon </w:t>
      </w:r>
      <w:r w:rsidR="00406023">
        <w:rPr>
          <w:rFonts w:cs="Verdana"/>
          <w:color w:val="313131"/>
        </w:rPr>
        <w:t>approval</w:t>
      </w:r>
      <w:r w:rsidR="00A665AC">
        <w:rPr>
          <w:rFonts w:cs="Verdana"/>
          <w:color w:val="313131"/>
        </w:rPr>
        <w:t xml:space="preserve"> of an </w:t>
      </w:r>
      <w:r w:rsidR="00406023">
        <w:rPr>
          <w:rFonts w:cs="Verdana"/>
          <w:color w:val="313131"/>
        </w:rPr>
        <w:t>exemption</w:t>
      </w:r>
      <w:r w:rsidR="00A665AC">
        <w:rPr>
          <w:rFonts w:cs="Verdana"/>
          <w:color w:val="313131"/>
        </w:rPr>
        <w:t>, the core content teacher and/or special education specialist is responsible for the supervision and facilitation of the alternative learning activity for the student to include how the student met the same goals that would have been accomplished by participation in state testing.</w:t>
      </w:r>
      <w:r w:rsidR="00F0770F">
        <w:rPr>
          <w:rFonts w:cs="Verdana"/>
          <w:color w:val="313131"/>
        </w:rPr>
        <w:t xml:space="preserve"> </w:t>
      </w:r>
      <w:r w:rsidR="009A1302">
        <w:rPr>
          <w:rFonts w:cs="Verdana"/>
          <w:color w:val="313131"/>
        </w:rPr>
        <w:t>Refer to</w:t>
      </w:r>
      <w:r w:rsidR="00C31C95">
        <w:rPr>
          <w:rFonts w:cs="Verdana"/>
          <w:color w:val="313131"/>
        </w:rPr>
        <w:t xml:space="preserve"> page 5,</w:t>
      </w:r>
      <w:r w:rsidR="009A1302">
        <w:rPr>
          <w:rFonts w:cs="Verdana"/>
          <w:color w:val="313131"/>
        </w:rPr>
        <w:t xml:space="preserve"> ORS 329.485 section (5)(a), subheading (A).</w:t>
      </w:r>
    </w:p>
    <w:p w14:paraId="1F992B2F" w14:textId="77777777" w:rsidR="00837F72" w:rsidRDefault="00592B1E" w:rsidP="005B3A32">
      <w:pPr>
        <w:widowControl w:val="0"/>
        <w:autoSpaceDE w:val="0"/>
        <w:autoSpaceDN w:val="0"/>
        <w:adjustRightInd w:val="0"/>
        <w:spacing w:after="240"/>
        <w:rPr>
          <w:rFonts w:cs="Verdana"/>
          <w:color w:val="313131"/>
        </w:rPr>
      </w:pPr>
      <w:proofErr w:type="gramStart"/>
      <w:r>
        <w:rPr>
          <w:rFonts w:cs="Verdana"/>
          <w:i/>
          <w:color w:val="313131"/>
        </w:rPr>
        <w:lastRenderedPageBreak/>
        <w:t>Sufficient</w:t>
      </w:r>
      <w:proofErr w:type="gramEnd"/>
      <w:r>
        <w:rPr>
          <w:rFonts w:cs="Verdana"/>
          <w:i/>
          <w:color w:val="313131"/>
        </w:rPr>
        <w:t xml:space="preserve"> Evidence for an Exemption Based on Disability</w:t>
      </w:r>
      <w:r w:rsidR="00837F72">
        <w:rPr>
          <w:rFonts w:cs="Verdana"/>
          <w:color w:val="313131"/>
        </w:rPr>
        <w:t xml:space="preserve"> </w:t>
      </w:r>
    </w:p>
    <w:p w14:paraId="285DF464" w14:textId="30CFCE2B" w:rsidR="00D21789" w:rsidRPr="00A665AC" w:rsidRDefault="00D21789" w:rsidP="00D21789">
      <w:pPr>
        <w:widowControl w:val="0"/>
        <w:autoSpaceDE w:val="0"/>
        <w:autoSpaceDN w:val="0"/>
        <w:adjustRightInd w:val="0"/>
        <w:spacing w:after="240"/>
        <w:rPr>
          <w:rFonts w:ascii="Calibri" w:hAnsi="Calibri" w:cs="Arial"/>
          <w:sz w:val="20"/>
          <w:szCs w:val="20"/>
        </w:rPr>
      </w:pPr>
      <w:r w:rsidRPr="00D21789">
        <w:rPr>
          <w:szCs w:val="20"/>
        </w:rPr>
        <w:t xml:space="preserve">Parents of students who have an IDEA or Section 504 identified disability that interferes with their ability to participate in standardized testing, </w:t>
      </w:r>
      <w:r w:rsidRPr="00F93573">
        <w:rPr>
          <w:i/>
          <w:szCs w:val="20"/>
        </w:rPr>
        <w:t>even with accommodations made for their disability</w:t>
      </w:r>
      <w:r w:rsidRPr="00D21789">
        <w:rPr>
          <w:szCs w:val="20"/>
        </w:rPr>
        <w:t>, may consider requesting a disability exemption to state tests</w:t>
      </w:r>
      <w:r w:rsidR="00706EFE">
        <w:rPr>
          <w:szCs w:val="20"/>
        </w:rPr>
        <w:t>. If approved, the student who receives the disability exemption will be excused from state testing</w:t>
      </w:r>
      <w:r w:rsidR="00706EFE">
        <w:rPr>
          <w:rFonts w:ascii="Calibri" w:hAnsi="Calibri"/>
          <w:sz w:val="20"/>
          <w:szCs w:val="20"/>
        </w:rPr>
        <w:t>.</w:t>
      </w:r>
    </w:p>
    <w:p w14:paraId="29F20158" w14:textId="644A926A" w:rsidR="00D21789" w:rsidRDefault="00D21789" w:rsidP="00D21789">
      <w:pPr>
        <w:widowControl w:val="0"/>
        <w:autoSpaceDE w:val="0"/>
        <w:autoSpaceDN w:val="0"/>
        <w:adjustRightInd w:val="0"/>
        <w:spacing w:after="240"/>
        <w:rPr>
          <w:rFonts w:cs="Verdana"/>
          <w:color w:val="313131"/>
        </w:rPr>
      </w:pPr>
      <w:proofErr w:type="gramStart"/>
      <w:r>
        <w:rPr>
          <w:rFonts w:cs="Verdana"/>
          <w:i/>
          <w:color w:val="313131"/>
        </w:rPr>
        <w:t>Sufficient</w:t>
      </w:r>
      <w:proofErr w:type="gramEnd"/>
      <w:r>
        <w:rPr>
          <w:rFonts w:cs="Verdana"/>
          <w:i/>
          <w:color w:val="313131"/>
        </w:rPr>
        <w:t xml:space="preserve"> Evidence for an Exemption Based on Religious Beliefs</w:t>
      </w:r>
      <w:r>
        <w:rPr>
          <w:rFonts w:cs="Verdana"/>
          <w:color w:val="313131"/>
        </w:rPr>
        <w:t xml:space="preserve"> </w:t>
      </w:r>
    </w:p>
    <w:p w14:paraId="3A501D7F" w14:textId="76DF5CDE" w:rsidR="00D21789" w:rsidRDefault="00D21789" w:rsidP="005B3A32">
      <w:pPr>
        <w:widowControl w:val="0"/>
        <w:autoSpaceDE w:val="0"/>
        <w:autoSpaceDN w:val="0"/>
        <w:adjustRightInd w:val="0"/>
        <w:spacing w:after="240"/>
        <w:rPr>
          <w:szCs w:val="20"/>
        </w:rPr>
      </w:pPr>
      <w:r w:rsidRPr="00F93573">
        <w:rPr>
          <w:b/>
          <w:szCs w:val="20"/>
        </w:rPr>
        <w:t>Students</w:t>
      </w:r>
      <w:r w:rsidRPr="00D21789">
        <w:rPr>
          <w:szCs w:val="20"/>
        </w:rPr>
        <w:t xml:space="preserve"> who have sincerely held religious convictions against standardized testing may consider asking their parents to request a religious exemption to state tests. A religious exemption must be founded on a sincerely held religious belief, as opposed to a personal, political, or sociological belief without a religious basis. If approved, the student who receives a religious exemption will be excused from </w:t>
      </w:r>
      <w:r>
        <w:rPr>
          <w:szCs w:val="20"/>
        </w:rPr>
        <w:t>state testing</w:t>
      </w:r>
      <w:r w:rsidRPr="00D21789">
        <w:rPr>
          <w:szCs w:val="20"/>
        </w:rPr>
        <w:t>.</w:t>
      </w:r>
    </w:p>
    <w:p w14:paraId="42817A1C" w14:textId="4255A6F6" w:rsidR="0095161B" w:rsidRDefault="0095161B" w:rsidP="005B3A32">
      <w:pPr>
        <w:widowControl w:val="0"/>
        <w:autoSpaceDE w:val="0"/>
        <w:autoSpaceDN w:val="0"/>
        <w:adjustRightInd w:val="0"/>
        <w:spacing w:after="240"/>
        <w:rPr>
          <w:i/>
          <w:szCs w:val="20"/>
        </w:rPr>
      </w:pPr>
      <w:proofErr w:type="gramStart"/>
      <w:r w:rsidRPr="0095161B">
        <w:rPr>
          <w:i/>
          <w:szCs w:val="20"/>
        </w:rPr>
        <w:t>Sufficient</w:t>
      </w:r>
      <w:proofErr w:type="gramEnd"/>
      <w:r w:rsidRPr="0095161B">
        <w:rPr>
          <w:i/>
          <w:szCs w:val="20"/>
        </w:rPr>
        <w:t xml:space="preserve"> Evidence for Options for Alternative Individualized Learning Activities </w:t>
      </w:r>
    </w:p>
    <w:p w14:paraId="6AF2FB2A" w14:textId="2C627958" w:rsidR="0095161B" w:rsidRPr="0095161B" w:rsidRDefault="00672A52" w:rsidP="005B3A32">
      <w:pPr>
        <w:widowControl w:val="0"/>
        <w:autoSpaceDE w:val="0"/>
        <w:autoSpaceDN w:val="0"/>
        <w:adjustRightInd w:val="0"/>
        <w:spacing w:after="240"/>
        <w:rPr>
          <w:szCs w:val="20"/>
        </w:rPr>
      </w:pPr>
      <w:r>
        <w:rPr>
          <w:szCs w:val="20"/>
        </w:rPr>
        <w:t>The criteria for options will be evaluated based on state and/or district requirements that could include criterion-referenced assessments including performance-based assessments, content-based assessments, and other valid methods to measure the academic content standards and to identify students who meet or exceed the standards. ORS 329.485(2)(a). Some o</w:t>
      </w:r>
      <w:r w:rsidR="0095161B">
        <w:rPr>
          <w:szCs w:val="20"/>
        </w:rPr>
        <w:t xml:space="preserve">ptions for alternative individualized learning activities </w:t>
      </w:r>
      <w:r>
        <w:rPr>
          <w:szCs w:val="20"/>
        </w:rPr>
        <w:t>may</w:t>
      </w:r>
      <w:r w:rsidR="0095161B">
        <w:rPr>
          <w:szCs w:val="20"/>
        </w:rPr>
        <w:t xml:space="preserve"> be guided by and evaluated based on the requirements outlined under State Assessments in Oregon Revised Statute 329.485—Oregon Educational Act for the 21</w:t>
      </w:r>
      <w:r w:rsidR="0095161B" w:rsidRPr="0095161B">
        <w:rPr>
          <w:szCs w:val="20"/>
          <w:vertAlign w:val="superscript"/>
        </w:rPr>
        <w:t>st</w:t>
      </w:r>
      <w:r w:rsidR="0095161B">
        <w:rPr>
          <w:szCs w:val="20"/>
        </w:rPr>
        <w:t xml:space="preserve"> Century Educational Improvement and Reform. </w:t>
      </w:r>
    </w:p>
    <w:p w14:paraId="1682886A" w14:textId="77777777" w:rsidR="00706EFE" w:rsidRPr="00706EFE" w:rsidRDefault="00706EFE" w:rsidP="00706EFE">
      <w:pPr>
        <w:rPr>
          <w:i/>
        </w:rPr>
      </w:pPr>
      <w:r w:rsidRPr="00706EFE">
        <w:rPr>
          <w:i/>
        </w:rPr>
        <w:t>Will a student be sanctioned for not taking state tests?</w:t>
      </w:r>
    </w:p>
    <w:p w14:paraId="28B808DA" w14:textId="77777777" w:rsidR="00706EFE" w:rsidRPr="00706EFE" w:rsidRDefault="00706EFE" w:rsidP="00706EFE"/>
    <w:p w14:paraId="37384B78" w14:textId="4D6B0CBC" w:rsidR="00706EFE" w:rsidRPr="00706EFE" w:rsidRDefault="00706EFE" w:rsidP="00706EFE">
      <w:r w:rsidRPr="00706EFE">
        <w:t>Students for whom there is an approved exemption will be excused. Students who miss school during state testing, but do not have an approved exemption and whose absence is not otherwise excused as provided by district policy will have an unexcused absence reflected on their student record.</w:t>
      </w:r>
    </w:p>
    <w:p w14:paraId="05B3FDE2" w14:textId="77777777" w:rsidR="00706EFE" w:rsidRPr="00706EFE" w:rsidRDefault="00706EFE" w:rsidP="00706EFE"/>
    <w:p w14:paraId="2115C9A9" w14:textId="06685F4F" w:rsidR="00706EFE" w:rsidRDefault="00706EFE" w:rsidP="005B3A32">
      <w:pPr>
        <w:widowControl w:val="0"/>
        <w:autoSpaceDE w:val="0"/>
        <w:autoSpaceDN w:val="0"/>
        <w:adjustRightInd w:val="0"/>
        <w:spacing w:after="240"/>
      </w:pPr>
      <w:r w:rsidRPr="00706EFE">
        <w:t>High school students who do not participate in the state testing (with or without an approved exemption) will need to participate in an alternative assessment to demonstrate proficiency in Essential Skills requirements in reading, writing</w:t>
      </w:r>
      <w:r w:rsidR="00F82D10">
        <w:t>,</w:t>
      </w:r>
      <w:r w:rsidRPr="00706EFE">
        <w:t xml:space="preserve"> and math to graduate with an Oregon Diploma.</w:t>
      </w:r>
    </w:p>
    <w:p w14:paraId="20392F71" w14:textId="147A20D9" w:rsidR="007C48D1" w:rsidRDefault="007C48D1" w:rsidP="005B3A32">
      <w:pPr>
        <w:widowControl w:val="0"/>
        <w:autoSpaceDE w:val="0"/>
        <w:autoSpaceDN w:val="0"/>
        <w:adjustRightInd w:val="0"/>
        <w:spacing w:after="240"/>
        <w:rPr>
          <w:i/>
        </w:rPr>
      </w:pPr>
      <w:r>
        <w:rPr>
          <w:i/>
        </w:rPr>
        <w:t>What happens to requests received after test administration begins?</w:t>
      </w:r>
    </w:p>
    <w:p w14:paraId="2C4AEC64" w14:textId="728E6A09" w:rsidR="007C48D1" w:rsidRDefault="007C48D1" w:rsidP="005B3A32">
      <w:pPr>
        <w:widowControl w:val="0"/>
        <w:autoSpaceDE w:val="0"/>
        <w:autoSpaceDN w:val="0"/>
        <w:adjustRightInd w:val="0"/>
        <w:spacing w:after="240"/>
      </w:pPr>
      <w:r>
        <w:t xml:space="preserve">Requests for exemptions received after testing has begun will not be accepted. Test results for students administered state testing will be housed in the district’s and Department of Oregon’s assessment data systems to be used in accordance with the state’s assessment and accountability measures for inclusion in participation and performance reporting. </w:t>
      </w:r>
    </w:p>
    <w:p w14:paraId="3E0FC649" w14:textId="77777777" w:rsidR="00863A7E" w:rsidRPr="007C48D1" w:rsidRDefault="00863A7E" w:rsidP="005B3A32">
      <w:pPr>
        <w:widowControl w:val="0"/>
        <w:autoSpaceDE w:val="0"/>
        <w:autoSpaceDN w:val="0"/>
        <w:adjustRightInd w:val="0"/>
        <w:spacing w:after="240"/>
      </w:pPr>
    </w:p>
    <w:p w14:paraId="2D6937E6" w14:textId="18810D3E" w:rsidR="00E524C3" w:rsidRPr="00E524C3" w:rsidRDefault="00E524C3" w:rsidP="005B3A32">
      <w:pPr>
        <w:widowControl w:val="0"/>
        <w:autoSpaceDE w:val="0"/>
        <w:autoSpaceDN w:val="0"/>
        <w:adjustRightInd w:val="0"/>
        <w:spacing w:after="240"/>
        <w:rPr>
          <w:i/>
        </w:rPr>
      </w:pPr>
      <w:r>
        <w:rPr>
          <w:i/>
        </w:rPr>
        <w:lastRenderedPageBreak/>
        <w:t>What are the consequences for students who opt out of state tests?</w:t>
      </w:r>
    </w:p>
    <w:p w14:paraId="4FEE9443" w14:textId="025D3EA5" w:rsidR="00E524C3" w:rsidRPr="00406023" w:rsidRDefault="00E524C3" w:rsidP="00E524C3">
      <w:pPr>
        <w:pStyle w:val="ListParagraph"/>
        <w:numPr>
          <w:ilvl w:val="0"/>
          <w:numId w:val="3"/>
        </w:numPr>
        <w:ind w:left="360" w:hanging="180"/>
        <w:rPr>
          <w:szCs w:val="20"/>
        </w:rPr>
      </w:pPr>
      <w:r w:rsidRPr="00406023">
        <w:rPr>
          <w:b/>
          <w:szCs w:val="20"/>
        </w:rPr>
        <w:t xml:space="preserve">Information: </w:t>
      </w:r>
      <w:r w:rsidRPr="00406023">
        <w:rPr>
          <w:szCs w:val="20"/>
        </w:rPr>
        <w:t>Valuable information about your student’s K–12 learning progress will be lost. Assessment is an important part of teaching and learning. State tests provide parents and educators with meaningful information about a student’s progress in mastering certain content and skills. The redesigned state tests in math and language arts (beginning in 2015) are expected to provide even more useful information. A significant consequence of not taking these tests is the loss of valuable information about your student’s progress</w:t>
      </w:r>
      <w:r w:rsidR="003B5A7C">
        <w:rPr>
          <w:szCs w:val="20"/>
        </w:rPr>
        <w:t xml:space="preserve"> toward meeting or exceeding academic content standards at the student’s current grade level</w:t>
      </w:r>
      <w:r w:rsidRPr="00406023">
        <w:rPr>
          <w:szCs w:val="20"/>
        </w:rPr>
        <w:t>, and the lost opportunity to shape future instruction accordingly.</w:t>
      </w:r>
    </w:p>
    <w:p w14:paraId="0EBA9E24" w14:textId="77777777" w:rsidR="00E524C3" w:rsidRPr="00406023" w:rsidRDefault="00E524C3" w:rsidP="00E524C3">
      <w:pPr>
        <w:pStyle w:val="ListParagraph"/>
        <w:ind w:left="360" w:hanging="180"/>
        <w:rPr>
          <w:szCs w:val="20"/>
        </w:rPr>
      </w:pPr>
      <w:r w:rsidRPr="00406023">
        <w:rPr>
          <w:szCs w:val="20"/>
        </w:rPr>
        <w:t xml:space="preserve"> </w:t>
      </w:r>
    </w:p>
    <w:p w14:paraId="28518FB7" w14:textId="77777777" w:rsidR="00E524C3" w:rsidRPr="00406023" w:rsidRDefault="00E524C3" w:rsidP="00E524C3">
      <w:pPr>
        <w:pStyle w:val="ListParagraph"/>
        <w:numPr>
          <w:ilvl w:val="0"/>
          <w:numId w:val="3"/>
        </w:numPr>
        <w:ind w:left="360" w:hanging="180"/>
        <w:rPr>
          <w:szCs w:val="20"/>
        </w:rPr>
      </w:pPr>
      <w:r w:rsidRPr="00406023">
        <w:rPr>
          <w:b/>
          <w:szCs w:val="20"/>
        </w:rPr>
        <w:t xml:space="preserve">Preparation: </w:t>
      </w:r>
      <w:r w:rsidRPr="00406023">
        <w:rPr>
          <w:szCs w:val="20"/>
        </w:rPr>
        <w:t>Statewide assessments provide key information about whether your student is on track for graduation, and where he or she may need more help. Additionally, your student may be disadvantaged if his or her first exposure to standardized tests is in high school.</w:t>
      </w:r>
      <w:r w:rsidRPr="00406023">
        <w:rPr>
          <w:szCs w:val="20"/>
        </w:rPr>
        <w:br/>
      </w:r>
    </w:p>
    <w:p w14:paraId="5C0321A4" w14:textId="1F5378F3" w:rsidR="00E524C3" w:rsidRPr="00406023" w:rsidRDefault="00E524C3" w:rsidP="00E524C3">
      <w:pPr>
        <w:pStyle w:val="ListParagraph"/>
        <w:numPr>
          <w:ilvl w:val="0"/>
          <w:numId w:val="3"/>
        </w:numPr>
        <w:ind w:left="360" w:hanging="180"/>
        <w:rPr>
          <w:szCs w:val="20"/>
        </w:rPr>
      </w:pPr>
      <w:r w:rsidRPr="00406023">
        <w:rPr>
          <w:b/>
          <w:szCs w:val="20"/>
        </w:rPr>
        <w:t>Graduation:</w:t>
      </w:r>
      <w:r w:rsidRPr="00406023">
        <w:rPr>
          <w:szCs w:val="20"/>
        </w:rPr>
        <w:t xml:space="preserve"> In order to graduate from high school in Oregon, your student must meet standards on the statewide assessment or an alternative assessment. Oregon’s graduation requirements include demonstrating proficiency in the essential skills of reading, writing</w:t>
      </w:r>
      <w:r w:rsidR="00F82D10" w:rsidRPr="00406023">
        <w:rPr>
          <w:szCs w:val="20"/>
        </w:rPr>
        <w:t>,</w:t>
      </w:r>
      <w:r w:rsidRPr="00406023">
        <w:rPr>
          <w:szCs w:val="20"/>
        </w:rPr>
        <w:t xml:space="preserve"> and math. Most students do this by meeting standards on the state test. If they do not take or do not pass the state test, they must demonstrate proficiency either by meeting standards on another approved standardized test, or through work samples</w:t>
      </w:r>
      <w:r w:rsidRPr="00406023">
        <w:rPr>
          <w:rFonts w:cs="Times New Roman"/>
          <w:szCs w:val="20"/>
        </w:rPr>
        <w:t>, which likely would require taking an additional class in place of another chosen course or elective</w:t>
      </w:r>
      <w:r w:rsidRPr="00406023">
        <w:rPr>
          <w:szCs w:val="20"/>
        </w:rPr>
        <w:t xml:space="preserve">. </w:t>
      </w:r>
    </w:p>
    <w:p w14:paraId="7F2E7953" w14:textId="77777777" w:rsidR="00E524C3" w:rsidRPr="00406023" w:rsidRDefault="00E524C3" w:rsidP="00E524C3">
      <w:pPr>
        <w:rPr>
          <w:szCs w:val="20"/>
        </w:rPr>
      </w:pPr>
    </w:p>
    <w:p w14:paraId="34F162CF" w14:textId="6C6CB46A" w:rsidR="00E524C3" w:rsidRPr="00406023" w:rsidRDefault="00E524C3" w:rsidP="00E524C3">
      <w:pPr>
        <w:pStyle w:val="ListParagraph"/>
        <w:numPr>
          <w:ilvl w:val="0"/>
          <w:numId w:val="3"/>
        </w:numPr>
        <w:ind w:left="360" w:hanging="180"/>
        <w:rPr>
          <w:szCs w:val="20"/>
        </w:rPr>
      </w:pPr>
      <w:r w:rsidRPr="00406023">
        <w:rPr>
          <w:b/>
          <w:szCs w:val="20"/>
        </w:rPr>
        <w:t>College placement:</w:t>
      </w:r>
      <w:r w:rsidRPr="00406023">
        <w:rPr>
          <w:szCs w:val="20"/>
        </w:rPr>
        <w:t xml:space="preserve"> Some colleges and universities now use students’ performance on the </w:t>
      </w:r>
      <w:r w:rsidR="00EB7CC6">
        <w:rPr>
          <w:szCs w:val="20"/>
        </w:rPr>
        <w:t>Oregon Statewide</w:t>
      </w:r>
      <w:r w:rsidRPr="00406023">
        <w:rPr>
          <w:szCs w:val="20"/>
        </w:rPr>
        <w:t xml:space="preserve"> </w:t>
      </w:r>
      <w:r w:rsidR="00EB7CC6">
        <w:rPr>
          <w:szCs w:val="20"/>
        </w:rPr>
        <w:t>A</w:t>
      </w:r>
      <w:r w:rsidRPr="00406023">
        <w:rPr>
          <w:szCs w:val="20"/>
        </w:rPr>
        <w:t>ssessment</w:t>
      </w:r>
      <w:r w:rsidR="00EB7CC6">
        <w:rPr>
          <w:szCs w:val="20"/>
        </w:rPr>
        <w:t xml:space="preserve"> (OSAS)</w:t>
      </w:r>
      <w:r w:rsidRPr="00406023">
        <w:rPr>
          <w:szCs w:val="20"/>
        </w:rPr>
        <w:t xml:space="preserve"> to determine whether a student is ready to take credit-bearing college courses or must take remedial classes that cost the same as college courses but do not count toward a college degree. Students who go to a college </w:t>
      </w:r>
      <w:r w:rsidR="00EB7CC6">
        <w:rPr>
          <w:szCs w:val="20"/>
        </w:rPr>
        <w:t>that uses</w:t>
      </w:r>
      <w:r w:rsidRPr="00406023">
        <w:rPr>
          <w:szCs w:val="20"/>
        </w:rPr>
        <w:t xml:space="preserve"> </w:t>
      </w:r>
      <w:r w:rsidR="00EB7CC6">
        <w:rPr>
          <w:szCs w:val="20"/>
        </w:rPr>
        <w:t>Oregon Statewide Assessment (OSAS)</w:t>
      </w:r>
      <w:r w:rsidRPr="00406023">
        <w:rPr>
          <w:szCs w:val="20"/>
        </w:rPr>
        <w:t xml:space="preserve"> scores for placement purposes may be required to take additional college placement tests if they have not completed the </w:t>
      </w:r>
      <w:r w:rsidR="00EB7CC6">
        <w:rPr>
          <w:szCs w:val="20"/>
        </w:rPr>
        <w:t>Oregon Statewide</w:t>
      </w:r>
      <w:r w:rsidRPr="00406023">
        <w:rPr>
          <w:szCs w:val="20"/>
        </w:rPr>
        <w:t xml:space="preserve"> </w:t>
      </w:r>
      <w:r w:rsidR="00EB7CC6">
        <w:rPr>
          <w:szCs w:val="20"/>
        </w:rPr>
        <w:t>A</w:t>
      </w:r>
      <w:r w:rsidRPr="00406023">
        <w:rPr>
          <w:szCs w:val="20"/>
        </w:rPr>
        <w:t>ssessment</w:t>
      </w:r>
      <w:r w:rsidR="00EB7CC6">
        <w:rPr>
          <w:szCs w:val="20"/>
        </w:rPr>
        <w:t xml:space="preserve"> (OSAS)</w:t>
      </w:r>
      <w:r w:rsidRPr="00406023">
        <w:rPr>
          <w:szCs w:val="20"/>
        </w:rPr>
        <w:t xml:space="preserve">. </w:t>
      </w:r>
    </w:p>
    <w:p w14:paraId="2B686A34" w14:textId="77777777" w:rsidR="00E524C3" w:rsidRPr="00406023" w:rsidRDefault="00E524C3" w:rsidP="00E524C3">
      <w:pPr>
        <w:ind w:left="360" w:hanging="180"/>
        <w:rPr>
          <w:szCs w:val="20"/>
        </w:rPr>
      </w:pPr>
    </w:p>
    <w:p w14:paraId="5FBF1FE9" w14:textId="0EA4D182" w:rsidR="00E524C3" w:rsidRPr="00406023" w:rsidRDefault="00E524C3" w:rsidP="00E524C3">
      <w:pPr>
        <w:pStyle w:val="ListParagraph"/>
        <w:numPr>
          <w:ilvl w:val="0"/>
          <w:numId w:val="3"/>
        </w:numPr>
        <w:ind w:left="360" w:hanging="180"/>
        <w:rPr>
          <w:szCs w:val="20"/>
        </w:rPr>
      </w:pPr>
      <w:r w:rsidRPr="00406023">
        <w:rPr>
          <w:b/>
          <w:szCs w:val="20"/>
        </w:rPr>
        <w:t>School rating:</w:t>
      </w:r>
      <w:r w:rsidRPr="00406023">
        <w:rPr>
          <w:szCs w:val="20"/>
        </w:rPr>
        <w:t xml:space="preserve"> If too few students are assessed, your school’s rating on the state school report card will be negatively impacted. A school’s rating can influence how a school is perceived and how well it attracts and retains student enrollment and neighborhood residents. Under Oregon’s school accountability system, schools and districts that have state testing participation rates below the minimum requirement, 94.5% of all students and 94.5% of each subgroup of students, will have their overall school rating lowered by one level (out of five) per each consecutive year participation rates are not met. </w:t>
      </w:r>
      <w:r w:rsidR="000D0D7E">
        <w:rPr>
          <w:rStyle w:val="FootnoteReference"/>
          <w:szCs w:val="20"/>
        </w:rPr>
        <w:footnoteReference w:id="1"/>
      </w:r>
    </w:p>
    <w:p w14:paraId="6053D78B" w14:textId="77777777" w:rsidR="00F82D10" w:rsidRDefault="00F82D10" w:rsidP="008B13A5">
      <w:pPr>
        <w:rPr>
          <w:i/>
        </w:rPr>
      </w:pPr>
    </w:p>
    <w:p w14:paraId="2488F79D" w14:textId="77777777" w:rsidR="00E80898" w:rsidRDefault="00E80898" w:rsidP="008B13A5">
      <w:pPr>
        <w:rPr>
          <w:i/>
        </w:rPr>
      </w:pPr>
    </w:p>
    <w:p w14:paraId="340B2CCE" w14:textId="0D04A9AE" w:rsidR="008B13A5" w:rsidRPr="008B13A5" w:rsidRDefault="008B13A5" w:rsidP="008B13A5">
      <w:pPr>
        <w:rPr>
          <w:i/>
        </w:rPr>
      </w:pPr>
      <w:r w:rsidRPr="008B13A5">
        <w:rPr>
          <w:i/>
        </w:rPr>
        <w:lastRenderedPageBreak/>
        <w:t>What accommodations or supports are available to meet student’s needs?</w:t>
      </w:r>
    </w:p>
    <w:p w14:paraId="2BC2BAF8" w14:textId="77777777" w:rsidR="008B13A5" w:rsidRPr="008B13A5" w:rsidRDefault="008B13A5" w:rsidP="008B13A5">
      <w:pPr>
        <w:rPr>
          <w:sz w:val="20"/>
          <w:szCs w:val="16"/>
        </w:rPr>
      </w:pPr>
    </w:p>
    <w:p w14:paraId="688B97A7" w14:textId="77777777" w:rsidR="008B13A5" w:rsidRPr="008B13A5" w:rsidRDefault="008B13A5" w:rsidP="008B13A5">
      <w:pPr>
        <w:rPr>
          <w:szCs w:val="20"/>
        </w:rPr>
      </w:pPr>
      <w:r w:rsidRPr="008B13A5">
        <w:rPr>
          <w:szCs w:val="20"/>
        </w:rPr>
        <w:t xml:space="preserve">A large part of the state assessment of language arts and math is computer adaptive testing. This means that it’s not a one-size-fits-all test. The computer program adjusts the difficulty of questions throughout the test based on your student’s responses. For example, a student who answers a question correctly will next be asked a more challenging question, while a student who answers a question incorrectly will next get an easier question. By adapting to your student as the test is taking place, this assessment can present questions targeted to your student’s knowledge and ability level, making it less stressful for students who struggle to answer some questions. </w:t>
      </w:r>
    </w:p>
    <w:p w14:paraId="4E45E085" w14:textId="77777777" w:rsidR="008B13A5" w:rsidRPr="008B13A5" w:rsidRDefault="008B13A5" w:rsidP="008B13A5">
      <w:pPr>
        <w:rPr>
          <w:szCs w:val="20"/>
        </w:rPr>
      </w:pPr>
    </w:p>
    <w:p w14:paraId="69C33C02" w14:textId="63664A48" w:rsidR="008B13A5" w:rsidRPr="00837197" w:rsidRDefault="008B13A5" w:rsidP="008B13A5">
      <w:pPr>
        <w:rPr>
          <w:rFonts w:ascii="Calibri" w:hAnsi="Calibri"/>
          <w:sz w:val="20"/>
          <w:szCs w:val="20"/>
        </w:rPr>
      </w:pPr>
      <w:r w:rsidRPr="008B13A5">
        <w:rPr>
          <w:szCs w:val="20"/>
        </w:rPr>
        <w:t xml:space="preserve">For students with </w:t>
      </w:r>
      <w:proofErr w:type="gramStart"/>
      <w:r w:rsidRPr="008B13A5">
        <w:rPr>
          <w:szCs w:val="20"/>
        </w:rPr>
        <w:t>particular needs</w:t>
      </w:r>
      <w:proofErr w:type="gramEnd"/>
      <w:r w:rsidRPr="008B13A5">
        <w:rPr>
          <w:szCs w:val="20"/>
        </w:rPr>
        <w:t xml:space="preserve">, the </w:t>
      </w:r>
      <w:r w:rsidR="00EB7CC6">
        <w:rPr>
          <w:szCs w:val="20"/>
        </w:rPr>
        <w:t>Oregon Statewide</w:t>
      </w:r>
      <w:r w:rsidRPr="008B13A5">
        <w:rPr>
          <w:szCs w:val="20"/>
        </w:rPr>
        <w:t xml:space="preserve"> </w:t>
      </w:r>
      <w:r w:rsidR="00EB7CC6">
        <w:rPr>
          <w:szCs w:val="20"/>
        </w:rPr>
        <w:t>A</w:t>
      </w:r>
      <w:r>
        <w:rPr>
          <w:szCs w:val="20"/>
        </w:rPr>
        <w:t>ssessment</w:t>
      </w:r>
      <w:r w:rsidR="00EB7CC6">
        <w:rPr>
          <w:szCs w:val="20"/>
        </w:rPr>
        <w:t xml:space="preserve"> (OSAS)</w:t>
      </w:r>
      <w:r>
        <w:rPr>
          <w:szCs w:val="20"/>
        </w:rPr>
        <w:t xml:space="preserve"> includes </w:t>
      </w:r>
      <w:r w:rsidRPr="008B13A5">
        <w:rPr>
          <w:szCs w:val="20"/>
        </w:rPr>
        <w:t xml:space="preserve">opportunities for universal tools, designated supports and specific accommodations. For every student with an individualized education program, the individual accommodations and supports are identified and listed as part of the annual IEP process. If </w:t>
      </w:r>
      <w:r w:rsidR="005250C7">
        <w:rPr>
          <w:szCs w:val="20"/>
        </w:rPr>
        <w:t>parents</w:t>
      </w:r>
      <w:r w:rsidRPr="008B13A5">
        <w:rPr>
          <w:szCs w:val="20"/>
        </w:rPr>
        <w:t xml:space="preserve"> have already had an IEP meeting and </w:t>
      </w:r>
      <w:r w:rsidR="005250C7">
        <w:rPr>
          <w:szCs w:val="20"/>
        </w:rPr>
        <w:t>they</w:t>
      </w:r>
      <w:r w:rsidRPr="008B13A5">
        <w:rPr>
          <w:szCs w:val="20"/>
        </w:rPr>
        <w:t xml:space="preserve"> feel that accommodations and supports for state testing were not fully addressed, </w:t>
      </w:r>
      <w:r w:rsidR="005250C7">
        <w:rPr>
          <w:szCs w:val="20"/>
        </w:rPr>
        <w:t xml:space="preserve">advise them to </w:t>
      </w:r>
      <w:r w:rsidRPr="008B13A5">
        <w:rPr>
          <w:szCs w:val="20"/>
        </w:rPr>
        <w:t xml:space="preserve">contact </w:t>
      </w:r>
      <w:r w:rsidR="005250C7">
        <w:rPr>
          <w:szCs w:val="20"/>
        </w:rPr>
        <w:t>the student’s</w:t>
      </w:r>
      <w:r w:rsidRPr="008B13A5">
        <w:rPr>
          <w:szCs w:val="20"/>
        </w:rPr>
        <w:t xml:space="preserve"> case manager</w:t>
      </w:r>
      <w:r w:rsidRPr="00837197">
        <w:rPr>
          <w:rFonts w:ascii="Calibri" w:hAnsi="Calibri"/>
          <w:sz w:val="20"/>
          <w:szCs w:val="20"/>
        </w:rPr>
        <w:t>.  </w:t>
      </w:r>
    </w:p>
    <w:p w14:paraId="3AEE07D0" w14:textId="0DA300F3" w:rsidR="00406023" w:rsidRDefault="00406023">
      <w:pPr>
        <w:rPr>
          <w:rFonts w:asciiTheme="majorHAnsi" w:eastAsiaTheme="majorEastAsia" w:hAnsiTheme="majorHAnsi" w:cstheme="majorBidi"/>
          <w:b/>
          <w:bCs/>
          <w:color w:val="4F81BD" w:themeColor="accent1"/>
        </w:rPr>
      </w:pPr>
    </w:p>
    <w:p w14:paraId="334F3724" w14:textId="7A287F32" w:rsidR="008B13A5" w:rsidRPr="008B13A5" w:rsidRDefault="007231C7" w:rsidP="005B3A32">
      <w:pPr>
        <w:widowControl w:val="0"/>
        <w:autoSpaceDE w:val="0"/>
        <w:autoSpaceDN w:val="0"/>
        <w:adjustRightInd w:val="0"/>
        <w:spacing w:after="240"/>
        <w:rPr>
          <w:rFonts w:cs="Verdana"/>
          <w:i/>
          <w:color w:val="141414"/>
          <w:szCs w:val="22"/>
        </w:rPr>
      </w:pPr>
      <w:r>
        <w:rPr>
          <w:rFonts w:cs="Verdana"/>
          <w:i/>
          <w:color w:val="141414"/>
          <w:szCs w:val="22"/>
        </w:rPr>
        <w:t xml:space="preserve">What </w:t>
      </w:r>
      <w:r w:rsidR="00297063">
        <w:rPr>
          <w:rFonts w:cs="Verdana"/>
          <w:i/>
          <w:color w:val="141414"/>
          <w:szCs w:val="22"/>
        </w:rPr>
        <w:t xml:space="preserve">student test administrations </w:t>
      </w:r>
      <w:r w:rsidR="00F0770F">
        <w:rPr>
          <w:rFonts w:cs="Verdana"/>
          <w:i/>
          <w:color w:val="141414"/>
          <w:szCs w:val="22"/>
        </w:rPr>
        <w:t>is the responsibility</w:t>
      </w:r>
      <w:r w:rsidR="00297063">
        <w:rPr>
          <w:rFonts w:cs="Verdana"/>
          <w:i/>
          <w:color w:val="141414"/>
          <w:szCs w:val="22"/>
        </w:rPr>
        <w:t xml:space="preserve"> of the district to the state</w:t>
      </w:r>
      <w:r>
        <w:rPr>
          <w:rFonts w:cs="Verdana"/>
          <w:i/>
          <w:color w:val="141414"/>
          <w:szCs w:val="22"/>
        </w:rPr>
        <w:t>?</w:t>
      </w:r>
    </w:p>
    <w:p w14:paraId="22F8F434" w14:textId="4E5BFEFB" w:rsidR="005B3A32" w:rsidRPr="00A11774" w:rsidRDefault="005B3A32" w:rsidP="005B3A32">
      <w:pPr>
        <w:widowControl w:val="0"/>
        <w:autoSpaceDE w:val="0"/>
        <w:autoSpaceDN w:val="0"/>
        <w:adjustRightInd w:val="0"/>
        <w:spacing w:after="240"/>
        <w:rPr>
          <w:rFonts w:cs="Verdana"/>
          <w:bCs/>
          <w:color w:val="141414"/>
          <w:szCs w:val="22"/>
        </w:rPr>
      </w:pPr>
      <w:r w:rsidRPr="008B13A5">
        <w:rPr>
          <w:rFonts w:cs="Verdana"/>
          <w:color w:val="141414"/>
          <w:szCs w:val="22"/>
        </w:rPr>
        <w:t>The following procedure</w:t>
      </w:r>
      <w:r w:rsidR="008B13A5">
        <w:rPr>
          <w:rFonts w:cs="Verdana"/>
          <w:color w:val="141414"/>
          <w:szCs w:val="22"/>
        </w:rPr>
        <w:t>s</w:t>
      </w:r>
      <w:r w:rsidRPr="008B13A5">
        <w:rPr>
          <w:rFonts w:cs="Verdana"/>
          <w:color w:val="141414"/>
          <w:szCs w:val="22"/>
        </w:rPr>
        <w:t xml:space="preserve"> appl</w:t>
      </w:r>
      <w:r w:rsidR="00406023">
        <w:rPr>
          <w:rFonts w:cs="Verdana"/>
          <w:color w:val="141414"/>
          <w:szCs w:val="22"/>
        </w:rPr>
        <w:t>y</w:t>
      </w:r>
      <w:r w:rsidRPr="008B13A5">
        <w:rPr>
          <w:rFonts w:cs="Verdana"/>
          <w:color w:val="141414"/>
          <w:szCs w:val="22"/>
        </w:rPr>
        <w:t xml:space="preserve"> to all schools in the </w:t>
      </w:r>
      <w:r w:rsidR="008B13A5">
        <w:rPr>
          <w:rFonts w:cs="Verdana"/>
          <w:color w:val="141414"/>
          <w:szCs w:val="22"/>
        </w:rPr>
        <w:t>Reynolds School</w:t>
      </w:r>
      <w:r w:rsidRPr="008B13A5">
        <w:rPr>
          <w:rFonts w:cs="Verdana"/>
          <w:color w:val="141414"/>
          <w:szCs w:val="22"/>
        </w:rPr>
        <w:t xml:space="preserve"> District, including charter schools, alternative</w:t>
      </w:r>
      <w:r w:rsidR="008B13A5">
        <w:rPr>
          <w:rFonts w:cs="Verdana"/>
          <w:color w:val="141414"/>
          <w:szCs w:val="22"/>
        </w:rPr>
        <w:t xml:space="preserve"> school settings</w:t>
      </w:r>
      <w:r w:rsidRPr="008B13A5">
        <w:rPr>
          <w:rFonts w:cs="Verdana"/>
          <w:color w:val="141414"/>
          <w:szCs w:val="22"/>
        </w:rPr>
        <w:t xml:space="preserve">, and special programs. </w:t>
      </w:r>
      <w:r w:rsidR="00DC421A">
        <w:rPr>
          <w:rFonts w:cs="Verdana"/>
          <w:color w:val="141414"/>
          <w:szCs w:val="22"/>
        </w:rPr>
        <w:t xml:space="preserve">Approved exemption requests are only valid for one school calendar year. </w:t>
      </w:r>
      <w:r w:rsidRPr="00A11774">
        <w:rPr>
          <w:rFonts w:cs="Verdana"/>
          <w:bCs/>
          <w:color w:val="141414"/>
          <w:szCs w:val="22"/>
        </w:rPr>
        <w:t xml:space="preserve">The </w:t>
      </w:r>
      <w:r w:rsidR="00E25D6C" w:rsidRPr="00A11774">
        <w:rPr>
          <w:rFonts w:cs="Verdana"/>
          <w:bCs/>
          <w:color w:val="141414"/>
          <w:szCs w:val="22"/>
        </w:rPr>
        <w:t>requests for</w:t>
      </w:r>
      <w:r w:rsidRPr="00A11774">
        <w:rPr>
          <w:rFonts w:cs="Verdana"/>
          <w:bCs/>
          <w:color w:val="141414"/>
          <w:szCs w:val="22"/>
        </w:rPr>
        <w:t xml:space="preserve"> exemption from state testing must be completed annually for </w:t>
      </w:r>
      <w:r w:rsidR="00E25D6C" w:rsidRPr="00A11774">
        <w:rPr>
          <w:rFonts w:cs="Verdana"/>
          <w:bCs/>
          <w:color w:val="141414"/>
          <w:szCs w:val="22"/>
        </w:rPr>
        <w:t xml:space="preserve">the following </w:t>
      </w:r>
      <w:r w:rsidRPr="00A11774">
        <w:rPr>
          <w:rFonts w:cs="Verdana"/>
          <w:bCs/>
          <w:color w:val="141414"/>
          <w:szCs w:val="22"/>
        </w:rPr>
        <w:t xml:space="preserve">state tests </w:t>
      </w:r>
      <w:r w:rsidR="00E25D6C" w:rsidRPr="00A11774">
        <w:rPr>
          <w:rFonts w:cs="Verdana"/>
          <w:bCs/>
          <w:color w:val="141414"/>
          <w:szCs w:val="22"/>
        </w:rPr>
        <w:t>for Oregon students.</w:t>
      </w:r>
    </w:p>
    <w:tbl>
      <w:tblPr>
        <w:tblStyle w:val="TableGrid"/>
        <w:tblW w:w="9468" w:type="dxa"/>
        <w:tblInd w:w="108" w:type="dxa"/>
        <w:tblLook w:val="04A0" w:firstRow="1" w:lastRow="0" w:firstColumn="1" w:lastColumn="0" w:noHBand="0" w:noVBand="1"/>
      </w:tblPr>
      <w:tblGrid>
        <w:gridCol w:w="3330"/>
        <w:gridCol w:w="2250"/>
        <w:gridCol w:w="3888"/>
      </w:tblGrid>
      <w:tr w:rsidR="00E25D6C" w:rsidRPr="00837197" w14:paraId="4CF45D9F" w14:textId="77777777" w:rsidTr="00A665AC">
        <w:tc>
          <w:tcPr>
            <w:tcW w:w="3330" w:type="dxa"/>
          </w:tcPr>
          <w:p w14:paraId="3CD52158" w14:textId="77777777" w:rsidR="00E25D6C" w:rsidRPr="00837197" w:rsidRDefault="00E25D6C" w:rsidP="00A665AC">
            <w:pPr>
              <w:pStyle w:val="ListParagraph"/>
              <w:ind w:left="0"/>
              <w:rPr>
                <w:rFonts w:ascii="Calibri" w:hAnsi="Calibri"/>
                <w:b/>
              </w:rPr>
            </w:pPr>
            <w:r w:rsidRPr="00837197">
              <w:rPr>
                <w:rFonts w:ascii="Calibri" w:hAnsi="Calibri"/>
                <w:b/>
              </w:rPr>
              <w:t>Assessment</w:t>
            </w:r>
          </w:p>
        </w:tc>
        <w:tc>
          <w:tcPr>
            <w:tcW w:w="2250" w:type="dxa"/>
          </w:tcPr>
          <w:p w14:paraId="576D0B74" w14:textId="77777777" w:rsidR="00E25D6C" w:rsidRPr="00837197" w:rsidRDefault="00E25D6C" w:rsidP="00A665AC">
            <w:pPr>
              <w:pStyle w:val="ListParagraph"/>
              <w:ind w:left="0"/>
              <w:rPr>
                <w:rFonts w:ascii="Calibri" w:hAnsi="Calibri"/>
                <w:b/>
              </w:rPr>
            </w:pPr>
            <w:r w:rsidRPr="00837197">
              <w:rPr>
                <w:rFonts w:ascii="Calibri" w:hAnsi="Calibri"/>
                <w:b/>
              </w:rPr>
              <w:t>Who</w:t>
            </w:r>
          </w:p>
        </w:tc>
        <w:tc>
          <w:tcPr>
            <w:tcW w:w="3888" w:type="dxa"/>
          </w:tcPr>
          <w:p w14:paraId="0D5D3CDB" w14:textId="77777777" w:rsidR="00E25D6C" w:rsidRPr="00837197" w:rsidRDefault="00E25D6C" w:rsidP="00A665AC">
            <w:pPr>
              <w:pStyle w:val="ListParagraph"/>
              <w:ind w:left="0"/>
              <w:rPr>
                <w:rFonts w:ascii="Calibri" w:hAnsi="Calibri"/>
                <w:b/>
              </w:rPr>
            </w:pPr>
            <w:r w:rsidRPr="00837197">
              <w:rPr>
                <w:rFonts w:ascii="Calibri" w:hAnsi="Calibri"/>
                <w:b/>
              </w:rPr>
              <w:t>When</w:t>
            </w:r>
          </w:p>
        </w:tc>
      </w:tr>
      <w:tr w:rsidR="00E25D6C" w:rsidRPr="00837197" w14:paraId="17926C0A" w14:textId="77777777" w:rsidTr="00A665AC">
        <w:tc>
          <w:tcPr>
            <w:tcW w:w="3330" w:type="dxa"/>
          </w:tcPr>
          <w:p w14:paraId="55B88237" w14:textId="2C4A043A" w:rsidR="00E25D6C" w:rsidRPr="00CA08AC" w:rsidRDefault="00E25D6C" w:rsidP="00A665AC">
            <w:pPr>
              <w:pStyle w:val="ListParagraph"/>
              <w:ind w:left="0"/>
              <w:rPr>
                <w:rFonts w:ascii="Calibri" w:hAnsi="Calibri"/>
                <w:b/>
              </w:rPr>
            </w:pPr>
            <w:r w:rsidRPr="00CA08AC">
              <w:rPr>
                <w:rFonts w:ascii="Calibri" w:hAnsi="Calibri"/>
              </w:rPr>
              <w:t>Math</w:t>
            </w:r>
            <w:r w:rsidR="00CA08AC">
              <w:rPr>
                <w:rFonts w:ascii="Calibri" w:hAnsi="Calibri"/>
              </w:rPr>
              <w:t>*</w:t>
            </w:r>
          </w:p>
        </w:tc>
        <w:tc>
          <w:tcPr>
            <w:tcW w:w="2250" w:type="dxa"/>
          </w:tcPr>
          <w:p w14:paraId="22684F93" w14:textId="77777777" w:rsidR="00E25D6C" w:rsidRPr="00CA08AC" w:rsidRDefault="00E25D6C" w:rsidP="00A665AC">
            <w:pPr>
              <w:pStyle w:val="ListParagraph"/>
              <w:ind w:left="0"/>
              <w:rPr>
                <w:rFonts w:ascii="Calibri" w:hAnsi="Calibri"/>
              </w:rPr>
            </w:pPr>
            <w:r w:rsidRPr="00CA08AC">
              <w:rPr>
                <w:rFonts w:ascii="Calibri" w:hAnsi="Calibri"/>
              </w:rPr>
              <w:t>All students</w:t>
            </w:r>
          </w:p>
        </w:tc>
        <w:tc>
          <w:tcPr>
            <w:tcW w:w="3888" w:type="dxa"/>
          </w:tcPr>
          <w:p w14:paraId="16C17AD8" w14:textId="77777777" w:rsidR="00E25D6C" w:rsidRPr="00CA08AC" w:rsidRDefault="00E25D6C" w:rsidP="00A665AC">
            <w:pPr>
              <w:pStyle w:val="ListParagraph"/>
              <w:ind w:left="0"/>
              <w:rPr>
                <w:rFonts w:ascii="Calibri" w:hAnsi="Calibri"/>
                <w:b/>
              </w:rPr>
            </w:pPr>
            <w:r w:rsidRPr="00CA08AC">
              <w:rPr>
                <w:rFonts w:ascii="Calibri" w:hAnsi="Calibri"/>
              </w:rPr>
              <w:t>Grades 3–8 and at least once in high school</w:t>
            </w:r>
          </w:p>
        </w:tc>
      </w:tr>
      <w:tr w:rsidR="00E25D6C" w:rsidRPr="00837197" w14:paraId="3829211F" w14:textId="77777777" w:rsidTr="00A665AC">
        <w:tc>
          <w:tcPr>
            <w:tcW w:w="3330" w:type="dxa"/>
          </w:tcPr>
          <w:p w14:paraId="67477E9E" w14:textId="007758A0" w:rsidR="00E25D6C" w:rsidRPr="00CA08AC" w:rsidRDefault="00E25D6C" w:rsidP="00A665AC">
            <w:pPr>
              <w:pStyle w:val="ListParagraph"/>
              <w:ind w:left="0"/>
              <w:rPr>
                <w:rFonts w:ascii="Calibri" w:hAnsi="Calibri"/>
                <w:b/>
              </w:rPr>
            </w:pPr>
            <w:r w:rsidRPr="00CA08AC">
              <w:rPr>
                <w:rFonts w:ascii="Calibri" w:hAnsi="Calibri"/>
              </w:rPr>
              <w:t>English Language Arts</w:t>
            </w:r>
            <w:r w:rsidR="00CA08AC">
              <w:rPr>
                <w:rFonts w:ascii="Calibri" w:hAnsi="Calibri"/>
              </w:rPr>
              <w:t>*</w:t>
            </w:r>
          </w:p>
        </w:tc>
        <w:tc>
          <w:tcPr>
            <w:tcW w:w="2250" w:type="dxa"/>
          </w:tcPr>
          <w:p w14:paraId="3CD15C13" w14:textId="77777777" w:rsidR="00E25D6C" w:rsidRPr="00CA08AC" w:rsidRDefault="00E25D6C" w:rsidP="00A665AC">
            <w:pPr>
              <w:pStyle w:val="ListParagraph"/>
              <w:ind w:left="0"/>
              <w:rPr>
                <w:rFonts w:ascii="Calibri" w:hAnsi="Calibri"/>
              </w:rPr>
            </w:pPr>
            <w:r w:rsidRPr="00CA08AC">
              <w:rPr>
                <w:rFonts w:ascii="Calibri" w:hAnsi="Calibri"/>
              </w:rPr>
              <w:t>All students</w:t>
            </w:r>
          </w:p>
        </w:tc>
        <w:tc>
          <w:tcPr>
            <w:tcW w:w="3888" w:type="dxa"/>
          </w:tcPr>
          <w:p w14:paraId="46C6153A" w14:textId="77777777" w:rsidR="00E25D6C" w:rsidRPr="00CA08AC" w:rsidRDefault="00E25D6C" w:rsidP="00A665AC">
            <w:pPr>
              <w:pStyle w:val="ListParagraph"/>
              <w:ind w:left="0"/>
              <w:rPr>
                <w:rFonts w:ascii="Calibri" w:hAnsi="Calibri"/>
                <w:b/>
              </w:rPr>
            </w:pPr>
            <w:r w:rsidRPr="00CA08AC">
              <w:rPr>
                <w:rFonts w:ascii="Calibri" w:hAnsi="Calibri"/>
              </w:rPr>
              <w:t>Grades 3–8 and at least once in high school</w:t>
            </w:r>
          </w:p>
        </w:tc>
      </w:tr>
      <w:tr w:rsidR="00E25D6C" w:rsidRPr="00837197" w14:paraId="19C2C1CA" w14:textId="77777777" w:rsidTr="00A665AC">
        <w:tc>
          <w:tcPr>
            <w:tcW w:w="3330" w:type="dxa"/>
          </w:tcPr>
          <w:p w14:paraId="1CE86DF1" w14:textId="77777777" w:rsidR="00E25D6C" w:rsidRPr="00837197" w:rsidRDefault="00E25D6C" w:rsidP="00A665AC">
            <w:pPr>
              <w:pStyle w:val="ListParagraph"/>
              <w:ind w:left="0"/>
              <w:rPr>
                <w:rFonts w:ascii="Calibri" w:hAnsi="Calibri"/>
                <w:b/>
              </w:rPr>
            </w:pPr>
            <w:r w:rsidRPr="00837197">
              <w:rPr>
                <w:rFonts w:ascii="Calibri" w:hAnsi="Calibri"/>
              </w:rPr>
              <w:t>Science</w:t>
            </w:r>
          </w:p>
        </w:tc>
        <w:tc>
          <w:tcPr>
            <w:tcW w:w="2250" w:type="dxa"/>
          </w:tcPr>
          <w:p w14:paraId="1BCE7B90" w14:textId="77777777" w:rsidR="00E25D6C" w:rsidRPr="00837197" w:rsidRDefault="00E25D6C" w:rsidP="00A665AC">
            <w:pPr>
              <w:pStyle w:val="ListParagraph"/>
              <w:ind w:left="0"/>
              <w:rPr>
                <w:rFonts w:ascii="Calibri" w:hAnsi="Calibri"/>
              </w:rPr>
            </w:pPr>
            <w:r w:rsidRPr="00837197">
              <w:rPr>
                <w:rFonts w:ascii="Calibri" w:hAnsi="Calibri"/>
              </w:rPr>
              <w:t>All students</w:t>
            </w:r>
          </w:p>
        </w:tc>
        <w:tc>
          <w:tcPr>
            <w:tcW w:w="3888" w:type="dxa"/>
          </w:tcPr>
          <w:p w14:paraId="5B6701F4" w14:textId="77777777" w:rsidR="00E25D6C" w:rsidRPr="00837197" w:rsidRDefault="00E25D6C" w:rsidP="00A665AC">
            <w:pPr>
              <w:pStyle w:val="ListParagraph"/>
              <w:ind w:left="0"/>
              <w:rPr>
                <w:rFonts w:ascii="Calibri" w:hAnsi="Calibri"/>
                <w:b/>
              </w:rPr>
            </w:pPr>
            <w:r w:rsidRPr="00837197">
              <w:rPr>
                <w:rFonts w:ascii="Calibri" w:hAnsi="Calibri"/>
              </w:rPr>
              <w:t>Grades 5, 8 and at least once in high school</w:t>
            </w:r>
          </w:p>
        </w:tc>
      </w:tr>
      <w:tr w:rsidR="00E25D6C" w:rsidRPr="00837197" w14:paraId="43BBB712" w14:textId="77777777" w:rsidTr="00A665AC">
        <w:tc>
          <w:tcPr>
            <w:tcW w:w="3330" w:type="dxa"/>
          </w:tcPr>
          <w:p w14:paraId="5F91152F" w14:textId="77777777" w:rsidR="00E25D6C" w:rsidRPr="00837197" w:rsidRDefault="00E25D6C" w:rsidP="00A665AC">
            <w:pPr>
              <w:pStyle w:val="ListParagraph"/>
              <w:ind w:left="0"/>
              <w:rPr>
                <w:rFonts w:ascii="Calibri" w:hAnsi="Calibri"/>
              </w:rPr>
            </w:pPr>
            <w:r>
              <w:rPr>
                <w:rFonts w:ascii="Calibri" w:hAnsi="Calibri"/>
              </w:rPr>
              <w:t>Social Studies (optional for schools)</w:t>
            </w:r>
          </w:p>
        </w:tc>
        <w:tc>
          <w:tcPr>
            <w:tcW w:w="2250" w:type="dxa"/>
          </w:tcPr>
          <w:p w14:paraId="5BE68BC2" w14:textId="77777777" w:rsidR="00E25D6C" w:rsidRPr="00837197" w:rsidRDefault="00E25D6C" w:rsidP="00A665AC">
            <w:pPr>
              <w:pStyle w:val="ListParagraph"/>
              <w:ind w:left="0"/>
              <w:rPr>
                <w:rFonts w:ascii="Calibri" w:hAnsi="Calibri"/>
              </w:rPr>
            </w:pPr>
            <w:r>
              <w:rPr>
                <w:rFonts w:ascii="Calibri" w:hAnsi="Calibri"/>
              </w:rPr>
              <w:t>All students at schools that choose to participate</w:t>
            </w:r>
          </w:p>
        </w:tc>
        <w:tc>
          <w:tcPr>
            <w:tcW w:w="3888" w:type="dxa"/>
          </w:tcPr>
          <w:p w14:paraId="368C6998" w14:textId="77777777" w:rsidR="00E25D6C" w:rsidRPr="00837197" w:rsidRDefault="00E25D6C" w:rsidP="00A665AC">
            <w:pPr>
              <w:pStyle w:val="ListParagraph"/>
              <w:ind w:left="0"/>
              <w:rPr>
                <w:rFonts w:ascii="Calibri" w:hAnsi="Calibri"/>
              </w:rPr>
            </w:pPr>
            <w:r w:rsidRPr="00837197">
              <w:rPr>
                <w:rFonts w:ascii="Calibri" w:hAnsi="Calibri"/>
              </w:rPr>
              <w:t>Grades 5, 8 and at least once in high school</w:t>
            </w:r>
          </w:p>
        </w:tc>
      </w:tr>
      <w:tr w:rsidR="00E25D6C" w:rsidRPr="00837197" w14:paraId="7D08C824" w14:textId="77777777" w:rsidTr="00A665AC">
        <w:tc>
          <w:tcPr>
            <w:tcW w:w="3330" w:type="dxa"/>
          </w:tcPr>
          <w:p w14:paraId="136B18FD" w14:textId="77777777" w:rsidR="00E25D6C" w:rsidRPr="00837197" w:rsidRDefault="00E25D6C" w:rsidP="00A665AC">
            <w:pPr>
              <w:pStyle w:val="ListParagraph"/>
              <w:ind w:left="0"/>
              <w:rPr>
                <w:rFonts w:ascii="Calibri" w:hAnsi="Calibri"/>
              </w:rPr>
            </w:pPr>
            <w:r w:rsidRPr="00837197">
              <w:rPr>
                <w:rFonts w:ascii="Calibri" w:hAnsi="Calibri"/>
              </w:rPr>
              <w:t>Extended Assessment</w:t>
            </w:r>
          </w:p>
        </w:tc>
        <w:tc>
          <w:tcPr>
            <w:tcW w:w="2250" w:type="dxa"/>
          </w:tcPr>
          <w:p w14:paraId="0EAA6786" w14:textId="77777777" w:rsidR="00E25D6C" w:rsidRPr="00837197" w:rsidRDefault="00E25D6C" w:rsidP="00A665AC">
            <w:pPr>
              <w:pStyle w:val="ListParagraph"/>
              <w:ind w:left="0"/>
              <w:rPr>
                <w:rFonts w:ascii="Calibri" w:hAnsi="Calibri"/>
              </w:rPr>
            </w:pPr>
            <w:r w:rsidRPr="00837197">
              <w:rPr>
                <w:rFonts w:ascii="Calibri" w:hAnsi="Calibri"/>
              </w:rPr>
              <w:t>Certain students with disabilities who</w:t>
            </w:r>
            <w:r>
              <w:rPr>
                <w:rFonts w:ascii="Calibri" w:hAnsi="Calibri"/>
              </w:rPr>
              <w:t>se IEP teams have determined they</w:t>
            </w:r>
            <w:r w:rsidRPr="00837197">
              <w:rPr>
                <w:rFonts w:ascii="Calibri" w:hAnsi="Calibri"/>
              </w:rPr>
              <w:t xml:space="preserve"> </w:t>
            </w:r>
            <w:r>
              <w:rPr>
                <w:rFonts w:ascii="Calibri" w:hAnsi="Calibri"/>
              </w:rPr>
              <w:t>should not</w:t>
            </w:r>
            <w:r w:rsidRPr="00837197">
              <w:rPr>
                <w:rFonts w:ascii="Calibri" w:hAnsi="Calibri"/>
              </w:rPr>
              <w:t xml:space="preserve"> participate in </w:t>
            </w:r>
            <w:r>
              <w:rPr>
                <w:rFonts w:ascii="Calibri" w:hAnsi="Calibri"/>
              </w:rPr>
              <w:t>the standard</w:t>
            </w:r>
            <w:r w:rsidRPr="00837197">
              <w:rPr>
                <w:rFonts w:ascii="Calibri" w:hAnsi="Calibri"/>
              </w:rPr>
              <w:t xml:space="preserve"> assessment </w:t>
            </w:r>
          </w:p>
        </w:tc>
        <w:tc>
          <w:tcPr>
            <w:tcW w:w="3888" w:type="dxa"/>
          </w:tcPr>
          <w:p w14:paraId="3A522957" w14:textId="77777777" w:rsidR="00E25D6C" w:rsidRPr="00837197" w:rsidRDefault="00E25D6C" w:rsidP="00A665AC">
            <w:pPr>
              <w:pStyle w:val="ListParagraph"/>
              <w:ind w:left="0"/>
              <w:rPr>
                <w:rFonts w:ascii="Calibri" w:hAnsi="Calibri"/>
              </w:rPr>
            </w:pPr>
            <w:r w:rsidRPr="00837197">
              <w:rPr>
                <w:rFonts w:ascii="Calibri" w:hAnsi="Calibri"/>
              </w:rPr>
              <w:t>Grades 3–8 and at least once in high school</w:t>
            </w:r>
          </w:p>
        </w:tc>
      </w:tr>
      <w:tr w:rsidR="00E25D6C" w:rsidRPr="00837197" w14:paraId="766F4812" w14:textId="77777777" w:rsidTr="00A665AC">
        <w:tc>
          <w:tcPr>
            <w:tcW w:w="3330" w:type="dxa"/>
          </w:tcPr>
          <w:p w14:paraId="54F30F9A" w14:textId="77777777" w:rsidR="00E25D6C" w:rsidRPr="00283509" w:rsidRDefault="00E25D6C" w:rsidP="00A665AC">
            <w:pPr>
              <w:pStyle w:val="ListParagraph"/>
              <w:ind w:left="0"/>
              <w:rPr>
                <w:rFonts w:ascii="Calibri" w:hAnsi="Calibri"/>
                <w:strike/>
              </w:rPr>
            </w:pPr>
            <w:r w:rsidRPr="00283509">
              <w:rPr>
                <w:rFonts w:ascii="Calibri" w:hAnsi="Calibri"/>
                <w:strike/>
              </w:rPr>
              <w:t>Kindergarten Assessment</w:t>
            </w:r>
          </w:p>
        </w:tc>
        <w:tc>
          <w:tcPr>
            <w:tcW w:w="2250" w:type="dxa"/>
          </w:tcPr>
          <w:p w14:paraId="0BAA70F9" w14:textId="77777777" w:rsidR="00E25D6C" w:rsidRPr="00283509" w:rsidRDefault="00E25D6C" w:rsidP="00A665AC">
            <w:pPr>
              <w:pStyle w:val="ListParagraph"/>
              <w:ind w:left="0"/>
              <w:rPr>
                <w:rFonts w:ascii="Calibri" w:hAnsi="Calibri"/>
                <w:strike/>
              </w:rPr>
            </w:pPr>
            <w:r w:rsidRPr="00283509">
              <w:rPr>
                <w:rFonts w:ascii="Calibri" w:hAnsi="Calibri"/>
                <w:strike/>
              </w:rPr>
              <w:t>All students</w:t>
            </w:r>
          </w:p>
        </w:tc>
        <w:tc>
          <w:tcPr>
            <w:tcW w:w="3888" w:type="dxa"/>
          </w:tcPr>
          <w:p w14:paraId="24BCB4C2" w14:textId="77777777" w:rsidR="00E25D6C" w:rsidRPr="00283509" w:rsidRDefault="00E25D6C" w:rsidP="00A665AC">
            <w:pPr>
              <w:pStyle w:val="ListParagraph"/>
              <w:ind w:left="0"/>
              <w:rPr>
                <w:rFonts w:ascii="Calibri" w:hAnsi="Calibri"/>
                <w:strike/>
              </w:rPr>
            </w:pPr>
            <w:r w:rsidRPr="00283509">
              <w:rPr>
                <w:rFonts w:ascii="Calibri" w:hAnsi="Calibri"/>
                <w:strike/>
              </w:rPr>
              <w:t>Entering kindergarten</w:t>
            </w:r>
          </w:p>
        </w:tc>
      </w:tr>
      <w:tr w:rsidR="00E25D6C" w:rsidRPr="00837197" w14:paraId="0C08ED3E" w14:textId="77777777" w:rsidTr="00A665AC">
        <w:tc>
          <w:tcPr>
            <w:tcW w:w="3330" w:type="dxa"/>
          </w:tcPr>
          <w:p w14:paraId="262CD353" w14:textId="77777777" w:rsidR="00E25D6C" w:rsidRPr="00837197" w:rsidRDefault="00E25D6C" w:rsidP="00A665AC">
            <w:pPr>
              <w:pStyle w:val="ListParagraph"/>
              <w:ind w:left="0"/>
              <w:rPr>
                <w:rFonts w:ascii="Calibri" w:hAnsi="Calibri"/>
                <w:b/>
              </w:rPr>
            </w:pPr>
            <w:r w:rsidRPr="00837197">
              <w:rPr>
                <w:rFonts w:ascii="Calibri" w:hAnsi="Calibri"/>
              </w:rPr>
              <w:t>English Language Proficiency Assessment (ELPA)</w:t>
            </w:r>
          </w:p>
        </w:tc>
        <w:tc>
          <w:tcPr>
            <w:tcW w:w="2250" w:type="dxa"/>
          </w:tcPr>
          <w:p w14:paraId="20B3E980" w14:textId="77777777" w:rsidR="00E25D6C" w:rsidRPr="00837197" w:rsidRDefault="00E25D6C" w:rsidP="00A665AC">
            <w:pPr>
              <w:pStyle w:val="ListParagraph"/>
              <w:ind w:left="0"/>
              <w:rPr>
                <w:rFonts w:ascii="Calibri" w:hAnsi="Calibri"/>
              </w:rPr>
            </w:pPr>
            <w:r w:rsidRPr="00837197">
              <w:rPr>
                <w:rFonts w:ascii="Calibri" w:hAnsi="Calibri"/>
              </w:rPr>
              <w:t>Students learning English language</w:t>
            </w:r>
          </w:p>
        </w:tc>
        <w:tc>
          <w:tcPr>
            <w:tcW w:w="3888" w:type="dxa"/>
          </w:tcPr>
          <w:p w14:paraId="31119EE1" w14:textId="77777777" w:rsidR="00E25D6C" w:rsidRPr="00837197" w:rsidRDefault="00E25D6C" w:rsidP="00A665AC">
            <w:pPr>
              <w:pStyle w:val="ListParagraph"/>
              <w:ind w:left="0"/>
              <w:rPr>
                <w:rFonts w:ascii="Calibri" w:hAnsi="Calibri"/>
                <w:b/>
              </w:rPr>
            </w:pPr>
            <w:r w:rsidRPr="00837197">
              <w:rPr>
                <w:rFonts w:ascii="Calibri" w:hAnsi="Calibri"/>
              </w:rPr>
              <w:t>Grades K–12</w:t>
            </w:r>
          </w:p>
        </w:tc>
      </w:tr>
      <w:tr w:rsidR="00E25D6C" w:rsidRPr="00837197" w14:paraId="190EE19B" w14:textId="77777777" w:rsidTr="00A665AC">
        <w:tc>
          <w:tcPr>
            <w:tcW w:w="3330" w:type="dxa"/>
          </w:tcPr>
          <w:p w14:paraId="4D820C49" w14:textId="29F6BC7D" w:rsidR="00E25D6C" w:rsidRPr="00837197" w:rsidRDefault="00E25D6C" w:rsidP="00A665AC">
            <w:pPr>
              <w:pStyle w:val="ListParagraph"/>
              <w:ind w:left="0"/>
              <w:rPr>
                <w:rFonts w:ascii="Calibri" w:hAnsi="Calibri"/>
              </w:rPr>
            </w:pPr>
            <w:r w:rsidRPr="00837197">
              <w:rPr>
                <w:rFonts w:ascii="Calibri" w:hAnsi="Calibri"/>
                <w:bCs/>
              </w:rPr>
              <w:t>Preliminary Scholastic Aptitude Test</w:t>
            </w:r>
            <w:r w:rsidRPr="00837197">
              <w:rPr>
                <w:rFonts w:ascii="Calibri" w:hAnsi="Calibri"/>
              </w:rPr>
              <w:t xml:space="preserve"> (PSAT) or ACT </w:t>
            </w:r>
            <w:r w:rsidR="00283509">
              <w:rPr>
                <w:rFonts w:ascii="Calibri" w:hAnsi="Calibri"/>
              </w:rPr>
              <w:t>Aspire</w:t>
            </w:r>
          </w:p>
        </w:tc>
        <w:tc>
          <w:tcPr>
            <w:tcW w:w="2250" w:type="dxa"/>
          </w:tcPr>
          <w:p w14:paraId="111E1F2B" w14:textId="77777777" w:rsidR="00E25D6C" w:rsidRPr="00837197" w:rsidRDefault="00E25D6C" w:rsidP="00A665AC">
            <w:pPr>
              <w:pStyle w:val="ListParagraph"/>
              <w:ind w:left="0"/>
              <w:rPr>
                <w:rFonts w:ascii="Calibri" w:hAnsi="Calibri"/>
              </w:rPr>
            </w:pPr>
            <w:r w:rsidRPr="00837197">
              <w:rPr>
                <w:rFonts w:ascii="Calibri" w:hAnsi="Calibri"/>
              </w:rPr>
              <w:t>All students</w:t>
            </w:r>
          </w:p>
        </w:tc>
        <w:tc>
          <w:tcPr>
            <w:tcW w:w="3888" w:type="dxa"/>
          </w:tcPr>
          <w:p w14:paraId="4B9E7582" w14:textId="01464DB0" w:rsidR="00E25D6C" w:rsidRPr="00837197" w:rsidRDefault="00283509" w:rsidP="00A665AC">
            <w:pPr>
              <w:pStyle w:val="ListParagraph"/>
              <w:ind w:left="0"/>
              <w:rPr>
                <w:rFonts w:ascii="Calibri" w:hAnsi="Calibri"/>
              </w:rPr>
            </w:pPr>
            <w:r>
              <w:rPr>
                <w:rFonts w:ascii="Calibri" w:hAnsi="Calibri"/>
              </w:rPr>
              <w:t>Grade 10</w:t>
            </w:r>
            <w:r w:rsidR="00E25D6C" w:rsidRPr="00837197">
              <w:rPr>
                <w:rFonts w:ascii="Calibri" w:hAnsi="Calibri"/>
              </w:rPr>
              <w:t xml:space="preserve"> </w:t>
            </w:r>
          </w:p>
        </w:tc>
      </w:tr>
    </w:tbl>
    <w:p w14:paraId="4A62358E" w14:textId="07FE01AF" w:rsidR="009F6CF5" w:rsidRPr="00CA08AC" w:rsidRDefault="00CA08AC" w:rsidP="00CA08AC">
      <w:pPr>
        <w:widowControl w:val="0"/>
        <w:autoSpaceDE w:val="0"/>
        <w:autoSpaceDN w:val="0"/>
        <w:adjustRightInd w:val="0"/>
        <w:rPr>
          <w:rFonts w:cs="Times"/>
          <w:sz w:val="22"/>
          <w:szCs w:val="22"/>
        </w:rPr>
      </w:pPr>
      <w:r w:rsidRPr="00CA08AC">
        <w:rPr>
          <w:rFonts w:cs="Times"/>
          <w:sz w:val="22"/>
          <w:szCs w:val="22"/>
        </w:rPr>
        <w:t>*ELA &amp; Math have a separate opt-out form. The exemption form does not apply to these tests.</w:t>
      </w:r>
      <w:bookmarkStart w:id="0" w:name="_GoBack"/>
      <w:bookmarkEnd w:id="0"/>
    </w:p>
    <w:p w14:paraId="7C01CF95" w14:textId="3F0898B2" w:rsidR="00FC3ECC" w:rsidRPr="00BD686C" w:rsidRDefault="00FC3ECC" w:rsidP="00BD686C">
      <w:pPr>
        <w:rPr>
          <w:rFonts w:asciiTheme="majorHAnsi" w:eastAsiaTheme="majorEastAsia" w:hAnsiTheme="majorHAnsi" w:cstheme="majorBidi"/>
          <w:b/>
          <w:bCs/>
          <w:color w:val="4F81BD" w:themeColor="accent1"/>
        </w:rPr>
      </w:pPr>
    </w:p>
    <w:sectPr w:rsidR="00FC3ECC" w:rsidRPr="00BD686C" w:rsidSect="003E427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5CA800" w14:textId="77777777" w:rsidR="000D0D7E" w:rsidRDefault="000D0D7E" w:rsidP="00657F27">
      <w:r>
        <w:separator/>
      </w:r>
    </w:p>
  </w:endnote>
  <w:endnote w:type="continuationSeparator" w:id="0">
    <w:p w14:paraId="19DC378C" w14:textId="77777777" w:rsidR="000D0D7E" w:rsidRDefault="000D0D7E" w:rsidP="006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DB084" w14:textId="77777777" w:rsidR="000D0D7E" w:rsidRDefault="000D0D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36271" w14:textId="5D2A5CD3" w:rsidR="000D0D7E" w:rsidRPr="00657F27" w:rsidRDefault="000D0D7E">
    <w:pPr>
      <w:pStyle w:val="Footer"/>
      <w:rPr>
        <w:sz w:val="18"/>
      </w:rPr>
    </w:pPr>
    <w:r>
      <w:rPr>
        <w:sz w:val="18"/>
      </w:rPr>
      <w:t xml:space="preserve">Reynolds School District </w:t>
    </w:r>
    <w:r>
      <w:rPr>
        <w:rFonts w:ascii="Cambria" w:hAnsi="Cambria"/>
        <w:sz w:val="18"/>
      </w:rPr>
      <w:t>|</w:t>
    </w:r>
    <w:r>
      <w:rPr>
        <w:sz w:val="18"/>
      </w:rPr>
      <w:t xml:space="preserve"> 1204 NE 201</w:t>
    </w:r>
    <w:r w:rsidRPr="00657F27">
      <w:rPr>
        <w:sz w:val="18"/>
        <w:vertAlign w:val="superscript"/>
      </w:rPr>
      <w:t>st</w:t>
    </w:r>
    <w:r>
      <w:rPr>
        <w:sz w:val="18"/>
      </w:rPr>
      <w:t xml:space="preserve"> Avenue </w:t>
    </w:r>
    <w:r>
      <w:rPr>
        <w:rFonts w:ascii="Cambria" w:hAnsi="Cambria"/>
        <w:sz w:val="18"/>
      </w:rPr>
      <w:t>|</w:t>
    </w:r>
    <w:r>
      <w:rPr>
        <w:sz w:val="18"/>
      </w:rPr>
      <w:t xml:space="preserve"> 503.661.7200 </w:t>
    </w:r>
    <w:r>
      <w:rPr>
        <w:rFonts w:ascii="Cambria" w:hAnsi="Cambria"/>
        <w:sz w:val="18"/>
      </w:rPr>
      <w:t>|</w:t>
    </w:r>
    <w:r>
      <w:rPr>
        <w:sz w:val="18"/>
      </w:rPr>
      <w:t xml:space="preserve"> </w:t>
    </w:r>
    <w:hyperlink r:id="rId1" w:history="1">
      <w:r w:rsidRPr="00556B42">
        <w:rPr>
          <w:rStyle w:val="Hyperlink"/>
          <w:sz w:val="18"/>
        </w:rPr>
        <w:t>www.reynolds.k12.or.us</w:t>
      </w:r>
    </w:hyperlink>
    <w:r>
      <w:rPr>
        <w:sz w:val="18"/>
      </w:rPr>
      <w:tab/>
      <w:t xml:space="preserve">                    Revised </w:t>
    </w:r>
    <w:r>
      <w:rPr>
        <w:sz w:val="18"/>
      </w:rPr>
      <w:fldChar w:fldCharType="begin"/>
    </w:r>
    <w:r>
      <w:rPr>
        <w:sz w:val="18"/>
      </w:rPr>
      <w:instrText xml:space="preserve"> TIME \@ "M/d/yyyy" </w:instrText>
    </w:r>
    <w:r>
      <w:rPr>
        <w:sz w:val="18"/>
      </w:rPr>
      <w:fldChar w:fldCharType="separate"/>
    </w:r>
    <w:r w:rsidR="00283509">
      <w:rPr>
        <w:noProof/>
        <w:sz w:val="18"/>
      </w:rPr>
      <w:t>10/6/2021</w:t>
    </w:r>
    <w:r>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1D1C3" w14:textId="77777777" w:rsidR="000D0D7E" w:rsidRDefault="000D0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23F9" w14:textId="77777777" w:rsidR="000D0D7E" w:rsidRDefault="000D0D7E" w:rsidP="00657F27">
      <w:r>
        <w:separator/>
      </w:r>
    </w:p>
  </w:footnote>
  <w:footnote w:type="continuationSeparator" w:id="0">
    <w:p w14:paraId="6B100E8B" w14:textId="77777777" w:rsidR="000D0D7E" w:rsidRDefault="000D0D7E" w:rsidP="00657F27">
      <w:r>
        <w:continuationSeparator/>
      </w:r>
    </w:p>
  </w:footnote>
  <w:footnote w:id="1">
    <w:p w14:paraId="6406134F" w14:textId="74E23144" w:rsidR="000D0D7E" w:rsidRPr="00E80898" w:rsidRDefault="000D0D7E">
      <w:pPr>
        <w:pStyle w:val="FootnoteText"/>
        <w:rPr>
          <w:sz w:val="20"/>
        </w:rPr>
      </w:pPr>
      <w:r>
        <w:rPr>
          <w:rStyle w:val="FootnoteReference"/>
        </w:rPr>
        <w:footnoteRef/>
      </w:r>
      <w:r>
        <w:t xml:space="preserve"> </w:t>
      </w:r>
      <w:r w:rsidR="00E80898">
        <w:rPr>
          <w:sz w:val="20"/>
        </w:rPr>
        <w:t xml:space="preserve">Excerpted from </w:t>
      </w:r>
      <w:hyperlink r:id="rId1" w:history="1">
        <w:r w:rsidR="00E80898" w:rsidRPr="00D862C0">
          <w:rPr>
            <w:rStyle w:val="Hyperlink"/>
            <w:sz w:val="20"/>
          </w:rPr>
          <w:t>http://www.cosa.k12.or.us/events/oacoaoase-winter-conference/Opting</w:t>
        </w:r>
      </w:hyperlink>
      <w:r w:rsidR="00E80898">
        <w:rPr>
          <w:sz w:val="20"/>
        </w:rPr>
        <w:t xml:space="preserve"> Out of State Testing: Frequently Asked Questions Fact Sheet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30977" w14:textId="4E5E8BBE" w:rsidR="000D0D7E" w:rsidRDefault="000D0D7E" w:rsidP="007231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E3B938" w14:textId="77777777" w:rsidR="000D0D7E" w:rsidRDefault="000D0D7E" w:rsidP="004060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F229A" w14:textId="0213D853" w:rsidR="000D0D7E" w:rsidRPr="00406023" w:rsidRDefault="000D0D7E" w:rsidP="007231C7">
    <w:pPr>
      <w:pStyle w:val="Header"/>
      <w:framePr w:wrap="around" w:vAnchor="text" w:hAnchor="margin" w:xAlign="right" w:y="1"/>
      <w:rPr>
        <w:rStyle w:val="PageNumber"/>
        <w:sz w:val="20"/>
      </w:rPr>
    </w:pPr>
    <w:r w:rsidRPr="00406023">
      <w:rPr>
        <w:rStyle w:val="PageNumber"/>
        <w:sz w:val="20"/>
      </w:rPr>
      <w:fldChar w:fldCharType="begin"/>
    </w:r>
    <w:r w:rsidRPr="00406023">
      <w:rPr>
        <w:rStyle w:val="PageNumber"/>
        <w:sz w:val="20"/>
      </w:rPr>
      <w:instrText xml:space="preserve">PAGE  </w:instrText>
    </w:r>
    <w:r w:rsidRPr="00406023">
      <w:rPr>
        <w:rStyle w:val="PageNumber"/>
        <w:sz w:val="20"/>
      </w:rPr>
      <w:fldChar w:fldCharType="separate"/>
    </w:r>
    <w:r w:rsidR="004C7A43">
      <w:rPr>
        <w:rStyle w:val="PageNumber"/>
        <w:noProof/>
        <w:sz w:val="20"/>
      </w:rPr>
      <w:t>1</w:t>
    </w:r>
    <w:r w:rsidRPr="00406023">
      <w:rPr>
        <w:rStyle w:val="PageNumber"/>
        <w:sz w:val="20"/>
      </w:rPr>
      <w:fldChar w:fldCharType="end"/>
    </w:r>
  </w:p>
  <w:p w14:paraId="2D90FF18" w14:textId="0E2FB069" w:rsidR="000D0D7E" w:rsidRPr="00406023" w:rsidRDefault="000D0D7E" w:rsidP="00406023">
    <w:pPr>
      <w:pStyle w:val="Header"/>
      <w:ind w:right="360"/>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94FED" w14:textId="1C23DC95" w:rsidR="000D0D7E" w:rsidRDefault="000D0D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D08E8"/>
    <w:multiLevelType w:val="hybridMultilevel"/>
    <w:tmpl w:val="E968F7CC"/>
    <w:lvl w:ilvl="0" w:tplc="04090015">
      <w:start w:val="1"/>
      <w:numFmt w:val="upperLetter"/>
      <w:lvlText w:val="%1."/>
      <w:lvlJc w:val="left"/>
      <w:pPr>
        <w:ind w:left="7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EB7269"/>
    <w:multiLevelType w:val="hybridMultilevel"/>
    <w:tmpl w:val="CE8C6B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9117E"/>
    <w:multiLevelType w:val="hybridMultilevel"/>
    <w:tmpl w:val="6CB84EC8"/>
    <w:lvl w:ilvl="0" w:tplc="04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062CF"/>
    <w:multiLevelType w:val="hybridMultilevel"/>
    <w:tmpl w:val="F0162624"/>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596E0E0F"/>
    <w:multiLevelType w:val="hybridMultilevel"/>
    <w:tmpl w:val="15F47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D2653"/>
    <w:multiLevelType w:val="hybridMultilevel"/>
    <w:tmpl w:val="E968F7CC"/>
    <w:lvl w:ilvl="0" w:tplc="04090015">
      <w:start w:val="1"/>
      <w:numFmt w:val="upperLetter"/>
      <w:lvlText w:val="%1."/>
      <w:lvlJc w:val="left"/>
      <w:pPr>
        <w:ind w:left="76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00BCE"/>
    <w:multiLevelType w:val="hybridMultilevel"/>
    <w:tmpl w:val="7946DB04"/>
    <w:lvl w:ilvl="0" w:tplc="A48E7FAC">
      <w:start w:val="1"/>
      <w:numFmt w:val="upperLetter"/>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6615B77"/>
    <w:multiLevelType w:val="hybridMultilevel"/>
    <w:tmpl w:val="1F626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4"/>
  </w:num>
  <w:num w:numId="5">
    <w:abstractNumId w:val="2"/>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73"/>
    <w:rsid w:val="0001202D"/>
    <w:rsid w:val="00046961"/>
    <w:rsid w:val="000A563E"/>
    <w:rsid w:val="000D0D7E"/>
    <w:rsid w:val="000E3F2F"/>
    <w:rsid w:val="00120DD0"/>
    <w:rsid w:val="0012626E"/>
    <w:rsid w:val="00135B5E"/>
    <w:rsid w:val="001C1E4C"/>
    <w:rsid w:val="001E06EF"/>
    <w:rsid w:val="00283509"/>
    <w:rsid w:val="00297063"/>
    <w:rsid w:val="00377BFE"/>
    <w:rsid w:val="003B3617"/>
    <w:rsid w:val="003B5A7C"/>
    <w:rsid w:val="003D6A36"/>
    <w:rsid w:val="003E4273"/>
    <w:rsid w:val="00406023"/>
    <w:rsid w:val="00412A51"/>
    <w:rsid w:val="004C7828"/>
    <w:rsid w:val="004C7A43"/>
    <w:rsid w:val="005250C7"/>
    <w:rsid w:val="00592B1E"/>
    <w:rsid w:val="005B3217"/>
    <w:rsid w:val="005B3A32"/>
    <w:rsid w:val="00624FDA"/>
    <w:rsid w:val="00657F27"/>
    <w:rsid w:val="00672A52"/>
    <w:rsid w:val="006C622E"/>
    <w:rsid w:val="00706DEA"/>
    <w:rsid w:val="00706EFE"/>
    <w:rsid w:val="007231C7"/>
    <w:rsid w:val="00792CBA"/>
    <w:rsid w:val="007C48D1"/>
    <w:rsid w:val="007D2966"/>
    <w:rsid w:val="0080560F"/>
    <w:rsid w:val="00837F72"/>
    <w:rsid w:val="00863A7E"/>
    <w:rsid w:val="008B13A5"/>
    <w:rsid w:val="008F77CA"/>
    <w:rsid w:val="0090134E"/>
    <w:rsid w:val="00943DB9"/>
    <w:rsid w:val="0095161B"/>
    <w:rsid w:val="009A1302"/>
    <w:rsid w:val="009F6CF5"/>
    <w:rsid w:val="00A11774"/>
    <w:rsid w:val="00A37564"/>
    <w:rsid w:val="00A665AC"/>
    <w:rsid w:val="00B160D2"/>
    <w:rsid w:val="00B86754"/>
    <w:rsid w:val="00BD686C"/>
    <w:rsid w:val="00BF3ED2"/>
    <w:rsid w:val="00C11773"/>
    <w:rsid w:val="00C23B49"/>
    <w:rsid w:val="00C31C95"/>
    <w:rsid w:val="00CA08AC"/>
    <w:rsid w:val="00D1401C"/>
    <w:rsid w:val="00D21789"/>
    <w:rsid w:val="00DC421A"/>
    <w:rsid w:val="00DD1911"/>
    <w:rsid w:val="00E25D6C"/>
    <w:rsid w:val="00E524C3"/>
    <w:rsid w:val="00E61FB3"/>
    <w:rsid w:val="00E80898"/>
    <w:rsid w:val="00EB7CC6"/>
    <w:rsid w:val="00EF18F7"/>
    <w:rsid w:val="00F0770F"/>
    <w:rsid w:val="00F82D10"/>
    <w:rsid w:val="00F85263"/>
    <w:rsid w:val="00F93573"/>
    <w:rsid w:val="00FC3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8751697"/>
  <w14:defaultImageDpi w14:val="300"/>
  <w15:docId w15:val="{AE82D2BD-961A-436B-98DF-BFC66BDF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427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E42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17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A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A32"/>
    <w:rPr>
      <w:rFonts w:ascii="Lucida Grande" w:hAnsi="Lucida Grande" w:cs="Lucida Grande"/>
      <w:sz w:val="18"/>
      <w:szCs w:val="18"/>
    </w:rPr>
  </w:style>
  <w:style w:type="paragraph" w:styleId="ListParagraph">
    <w:name w:val="List Paragraph"/>
    <w:basedOn w:val="Normal"/>
    <w:uiPriority w:val="34"/>
    <w:qFormat/>
    <w:rsid w:val="00B86754"/>
    <w:pPr>
      <w:ind w:left="720"/>
      <w:contextualSpacing/>
    </w:pPr>
  </w:style>
  <w:style w:type="character" w:styleId="Emphasis">
    <w:name w:val="Emphasis"/>
    <w:basedOn w:val="DefaultParagraphFont"/>
    <w:uiPriority w:val="20"/>
    <w:qFormat/>
    <w:rsid w:val="00C23B49"/>
    <w:rPr>
      <w:i/>
      <w:iCs/>
    </w:rPr>
  </w:style>
  <w:style w:type="paragraph" w:styleId="Title">
    <w:name w:val="Title"/>
    <w:basedOn w:val="Normal"/>
    <w:next w:val="Normal"/>
    <w:link w:val="TitleChar"/>
    <w:uiPriority w:val="10"/>
    <w:qFormat/>
    <w:rsid w:val="003E42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27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42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E4273"/>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qFormat/>
    <w:rsid w:val="003E4273"/>
    <w:rPr>
      <w:i/>
      <w:iCs/>
      <w:color w:val="808080" w:themeColor="text1" w:themeTint="7F"/>
    </w:rPr>
  </w:style>
  <w:style w:type="character" w:customStyle="1" w:styleId="Heading1Char">
    <w:name w:val="Heading 1 Char"/>
    <w:basedOn w:val="DefaultParagraphFont"/>
    <w:link w:val="Heading1"/>
    <w:uiPriority w:val="9"/>
    <w:rsid w:val="003E427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E4273"/>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57F27"/>
    <w:pPr>
      <w:tabs>
        <w:tab w:val="center" w:pos="4320"/>
        <w:tab w:val="right" w:pos="8640"/>
      </w:tabs>
    </w:pPr>
  </w:style>
  <w:style w:type="character" w:customStyle="1" w:styleId="HeaderChar">
    <w:name w:val="Header Char"/>
    <w:basedOn w:val="DefaultParagraphFont"/>
    <w:link w:val="Header"/>
    <w:uiPriority w:val="99"/>
    <w:rsid w:val="00657F27"/>
  </w:style>
  <w:style w:type="paragraph" w:styleId="Footer">
    <w:name w:val="footer"/>
    <w:basedOn w:val="Normal"/>
    <w:link w:val="FooterChar"/>
    <w:uiPriority w:val="99"/>
    <w:unhideWhenUsed/>
    <w:rsid w:val="00657F27"/>
    <w:pPr>
      <w:tabs>
        <w:tab w:val="center" w:pos="4320"/>
        <w:tab w:val="right" w:pos="8640"/>
      </w:tabs>
    </w:pPr>
  </w:style>
  <w:style w:type="character" w:customStyle="1" w:styleId="FooterChar">
    <w:name w:val="Footer Char"/>
    <w:basedOn w:val="DefaultParagraphFont"/>
    <w:link w:val="Footer"/>
    <w:uiPriority w:val="99"/>
    <w:rsid w:val="00657F27"/>
  </w:style>
  <w:style w:type="character" w:styleId="Hyperlink">
    <w:name w:val="Hyperlink"/>
    <w:basedOn w:val="DefaultParagraphFont"/>
    <w:uiPriority w:val="99"/>
    <w:unhideWhenUsed/>
    <w:rsid w:val="00657F27"/>
    <w:rPr>
      <w:color w:val="0000FF" w:themeColor="hyperlink"/>
      <w:u w:val="single"/>
    </w:rPr>
  </w:style>
  <w:style w:type="table" w:styleId="TableGrid">
    <w:name w:val="Table Grid"/>
    <w:basedOn w:val="TableNormal"/>
    <w:uiPriority w:val="59"/>
    <w:rsid w:val="00E25D6C"/>
    <w:rPr>
      <w:rFonts w:eastAsiaTheme="minorHAns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11774"/>
    <w:rPr>
      <w:rFonts w:asciiTheme="majorHAnsi" w:eastAsiaTheme="majorEastAsia" w:hAnsiTheme="majorHAnsi" w:cstheme="majorBidi"/>
      <w:b/>
      <w:bCs/>
      <w:color w:val="4F81BD" w:themeColor="accent1"/>
    </w:rPr>
  </w:style>
  <w:style w:type="character" w:styleId="PageNumber">
    <w:name w:val="page number"/>
    <w:basedOn w:val="DefaultParagraphFont"/>
    <w:uiPriority w:val="99"/>
    <w:semiHidden/>
    <w:unhideWhenUsed/>
    <w:rsid w:val="00406023"/>
  </w:style>
  <w:style w:type="paragraph" w:styleId="FootnoteText">
    <w:name w:val="footnote text"/>
    <w:basedOn w:val="Normal"/>
    <w:link w:val="FootnoteTextChar"/>
    <w:uiPriority w:val="99"/>
    <w:unhideWhenUsed/>
    <w:rsid w:val="000D0D7E"/>
  </w:style>
  <w:style w:type="character" w:customStyle="1" w:styleId="FootnoteTextChar">
    <w:name w:val="Footnote Text Char"/>
    <w:basedOn w:val="DefaultParagraphFont"/>
    <w:link w:val="FootnoteText"/>
    <w:uiPriority w:val="99"/>
    <w:rsid w:val="000D0D7E"/>
  </w:style>
  <w:style w:type="character" w:styleId="FootnoteReference">
    <w:name w:val="footnote reference"/>
    <w:basedOn w:val="DefaultParagraphFont"/>
    <w:uiPriority w:val="99"/>
    <w:unhideWhenUsed/>
    <w:rsid w:val="000D0D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eynolds.k12.or.u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osa.k12.or.us/events/oacoaoase-winter-conference/Op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5BB612E316884E8F116B4BE595EB4B" ma:contentTypeVersion="18" ma:contentTypeDescription="Create a new document." ma:contentTypeScope="" ma:versionID="21cede3a5bb010b34b6fc051d9c31ea7">
  <xsd:schema xmlns:xsd="http://www.w3.org/2001/XMLSchema" xmlns:xs="http://www.w3.org/2001/XMLSchema" xmlns:p="http://schemas.microsoft.com/office/2006/metadata/properties" xmlns:ns1="http://schemas.microsoft.com/sharepoint/v3" xmlns:ns3="120ae549-0412-4ba7-ad70-374c732fcb8b" xmlns:ns4="cf1b887a-3b57-44aa-8661-e6a6fa43f6fa" targetNamespace="http://schemas.microsoft.com/office/2006/metadata/properties" ma:root="true" ma:fieldsID="4b4fb5fbce7c9e943bc346918e95b9ac" ns1:_="" ns3:_="" ns4:_="">
    <xsd:import namespace="http://schemas.microsoft.com/sharepoint/v3"/>
    <xsd:import namespace="120ae549-0412-4ba7-ad70-374c732fcb8b"/>
    <xsd:import namespace="cf1b887a-3b57-44aa-8661-e6a6fa43f6fa"/>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ae549-0412-4ba7-ad70-374c732fcb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f1b887a-3b57-44aa-8661-e6a6fa43f6f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486A68-C1B1-43E3-B03F-9E2F60B0B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ae549-0412-4ba7-ad70-374c732fcb8b"/>
    <ds:schemaRef ds:uri="cf1b887a-3b57-44aa-8661-e6a6fa43f6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AD46A-6CB5-4701-B949-46957BDF8B71}">
  <ds:schemaRefs>
    <ds:schemaRef ds:uri="http://schemas.microsoft.com/sharepoint/v3/contenttype/forms"/>
  </ds:schemaRefs>
</ds:datastoreItem>
</file>

<file path=customXml/itemProps3.xml><?xml version="1.0" encoding="utf-8"?>
<ds:datastoreItem xmlns:ds="http://schemas.openxmlformats.org/officeDocument/2006/customXml" ds:itemID="{22D257A8-3FFF-42D5-AA4F-DD58D62F4DB8}">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cf1b887a-3b57-44aa-8661-e6a6fa43f6fa"/>
    <ds:schemaRef ds:uri="120ae549-0412-4ba7-ad70-374c732fcb8b"/>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Not so PC</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A Carrera</dc:creator>
  <cp:keywords/>
  <dc:description/>
  <cp:lastModifiedBy>Emily Summers</cp:lastModifiedBy>
  <cp:revision>2</cp:revision>
  <cp:lastPrinted>2016-01-06T23:08:00Z</cp:lastPrinted>
  <dcterms:created xsi:type="dcterms:W3CDTF">2021-10-07T01:48:00Z</dcterms:created>
  <dcterms:modified xsi:type="dcterms:W3CDTF">2021-10-07T01:48:00Z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0x010100C55BB612E316884E8F116B4BE595EB4B</vt:lpwstr>
  </property>
</Properties>
</file>